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521" w:rsidRPr="00AA1A4D" w:rsidRDefault="005A4521" w:rsidP="00FC4D4D">
      <w:pPr>
        <w:spacing w:line="360" w:lineRule="auto"/>
        <w:rPr>
          <w:rFonts w:asciiTheme="minorHAnsi" w:hAnsiTheme="minorHAnsi" w:cstheme="minorHAnsi"/>
          <w:b/>
          <w:sz w:val="28"/>
          <w:szCs w:val="28"/>
        </w:rPr>
      </w:pPr>
      <w:r w:rsidRPr="00AA1A4D">
        <w:rPr>
          <w:rFonts w:asciiTheme="minorHAnsi" w:hAnsiTheme="minorHAnsi" w:cstheme="minorHAnsi"/>
          <w:b/>
          <w:sz w:val="28"/>
          <w:szCs w:val="28"/>
        </w:rPr>
        <w:t>FALLOS SOBRE NOMBRES DE DOMINIO</w:t>
      </w:r>
    </w:p>
    <w:p w:rsidR="005A4521" w:rsidRPr="00AA1A4D" w:rsidRDefault="005A4521" w:rsidP="00FC4D4D">
      <w:pPr>
        <w:spacing w:line="360" w:lineRule="auto"/>
        <w:jc w:val="both"/>
        <w:rPr>
          <w:rFonts w:asciiTheme="minorHAnsi" w:hAnsiTheme="minorHAnsi" w:cstheme="minorHAnsi"/>
          <w:b/>
          <w:sz w:val="22"/>
          <w:szCs w:val="22"/>
        </w:rPr>
      </w:pPr>
    </w:p>
    <w:p w:rsidR="00E26887" w:rsidRPr="00FC4D4D" w:rsidRDefault="00E26887" w:rsidP="00FC4D4D">
      <w:pPr>
        <w:spacing w:line="360" w:lineRule="auto"/>
        <w:jc w:val="both"/>
        <w:rPr>
          <w:rFonts w:asciiTheme="minorHAnsi" w:hAnsiTheme="minorHAnsi" w:cstheme="minorHAnsi"/>
          <w:sz w:val="28"/>
          <w:szCs w:val="28"/>
          <w:lang w:val="en-US"/>
        </w:rPr>
      </w:pPr>
      <w:proofErr w:type="spellStart"/>
      <w:r w:rsidRPr="00FC4D4D">
        <w:rPr>
          <w:rFonts w:asciiTheme="minorHAnsi" w:hAnsiTheme="minorHAnsi" w:cstheme="minorHAnsi"/>
          <w:b/>
          <w:sz w:val="28"/>
          <w:szCs w:val="28"/>
          <w:lang w:val="en-US"/>
        </w:rPr>
        <w:t>Caso</w:t>
      </w:r>
      <w:proofErr w:type="spellEnd"/>
      <w:r w:rsidRPr="00FC4D4D">
        <w:rPr>
          <w:rFonts w:asciiTheme="minorHAnsi" w:hAnsiTheme="minorHAnsi" w:cstheme="minorHAnsi"/>
          <w:b/>
          <w:sz w:val="28"/>
          <w:szCs w:val="28"/>
          <w:lang w:val="en-US"/>
        </w:rPr>
        <w:t xml:space="preserve"> “</w:t>
      </w:r>
      <w:proofErr w:type="spellStart"/>
      <w:r w:rsidRPr="00FC4D4D">
        <w:rPr>
          <w:rFonts w:asciiTheme="minorHAnsi" w:hAnsiTheme="minorHAnsi" w:cstheme="minorHAnsi"/>
          <w:b/>
          <w:sz w:val="28"/>
          <w:szCs w:val="28"/>
          <w:lang w:val="en-US"/>
        </w:rPr>
        <w:t>Heladerías</w:t>
      </w:r>
      <w:proofErr w:type="spellEnd"/>
      <w:r w:rsidRPr="00FC4D4D">
        <w:rPr>
          <w:rFonts w:asciiTheme="minorHAnsi" w:hAnsiTheme="minorHAnsi" w:cstheme="minorHAnsi"/>
          <w:b/>
          <w:sz w:val="28"/>
          <w:szCs w:val="28"/>
          <w:lang w:val="en-US"/>
        </w:rPr>
        <w:t xml:space="preserve"> </w:t>
      </w:r>
      <w:proofErr w:type="spellStart"/>
      <w:r w:rsidRPr="00FC4D4D">
        <w:rPr>
          <w:rFonts w:asciiTheme="minorHAnsi" w:hAnsiTheme="minorHAnsi" w:cstheme="minorHAnsi"/>
          <w:b/>
          <w:sz w:val="28"/>
          <w:szCs w:val="28"/>
          <w:lang w:val="en-US"/>
        </w:rPr>
        <w:t>Freddo</w:t>
      </w:r>
      <w:proofErr w:type="spellEnd"/>
      <w:r w:rsidRPr="00FC4D4D">
        <w:rPr>
          <w:rFonts w:asciiTheme="minorHAnsi" w:hAnsiTheme="minorHAnsi" w:cstheme="minorHAnsi"/>
          <w:b/>
          <w:sz w:val="28"/>
          <w:szCs w:val="28"/>
          <w:lang w:val="en-US"/>
        </w:rPr>
        <w:t xml:space="preserve"> S.A. c. Spot Network”</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Este fue el primer fallo sobre el tema dictado en nuestro país</w:t>
      </w:r>
      <w:r w:rsidR="00631546" w:rsidRPr="00D74437">
        <w:rPr>
          <w:rFonts w:asciiTheme="minorHAnsi" w:hAnsiTheme="minorHAnsi" w:cstheme="minorHAnsi"/>
          <w:sz w:val="22"/>
          <w:szCs w:val="22"/>
        </w:rPr>
        <w:t xml:space="preserve"> (1999)</w:t>
      </w:r>
      <w:r w:rsidRPr="00D74437">
        <w:rPr>
          <w:rFonts w:asciiTheme="minorHAnsi" w:hAnsiTheme="minorHAnsi" w:cstheme="minorHAnsi"/>
          <w:sz w:val="22"/>
          <w:szCs w:val="22"/>
        </w:rPr>
        <w:t>. La parte actora, titular registral de la marca “</w:t>
      </w:r>
      <w:proofErr w:type="spellStart"/>
      <w:r w:rsidRPr="00D74437">
        <w:rPr>
          <w:rFonts w:asciiTheme="minorHAnsi" w:hAnsiTheme="minorHAnsi" w:cstheme="minorHAnsi"/>
          <w:sz w:val="22"/>
          <w:szCs w:val="22"/>
        </w:rPr>
        <w:t>Freddo</w:t>
      </w:r>
      <w:proofErr w:type="spellEnd"/>
      <w:r w:rsidRPr="00D74437">
        <w:rPr>
          <w:rFonts w:asciiTheme="minorHAnsi" w:hAnsiTheme="minorHAnsi" w:cstheme="minorHAnsi"/>
          <w:sz w:val="22"/>
          <w:szCs w:val="22"/>
        </w:rPr>
        <w:t xml:space="preserve">” en Argentina, solicitó una medida precautoria que transfiriera a su favor el nombre de dominio </w:t>
      </w:r>
      <w:hyperlink r:id="rId7" w:history="1">
        <w:r w:rsidRPr="00D74437">
          <w:rPr>
            <w:rStyle w:val="Hipervnculo"/>
            <w:rFonts w:asciiTheme="minorHAnsi" w:hAnsiTheme="minorHAnsi" w:cstheme="minorHAnsi"/>
            <w:sz w:val="22"/>
            <w:szCs w:val="22"/>
          </w:rPr>
          <w:t>www.freddo.com.ar</w:t>
        </w:r>
      </w:hyperlink>
      <w:r w:rsidRPr="00D74437">
        <w:rPr>
          <w:rFonts w:asciiTheme="minorHAnsi" w:hAnsiTheme="minorHAnsi" w:cstheme="minorHAnsi"/>
          <w:sz w:val="22"/>
          <w:szCs w:val="22"/>
        </w:rPr>
        <w:t xml:space="preserve">, que había sido registrado por la demandada. </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 xml:space="preserve">El juez de primera instancia hizo lugar a la acción, dictando una medida cautelar </w:t>
      </w:r>
      <w:proofErr w:type="spellStart"/>
      <w:r w:rsidRPr="00D74437">
        <w:rPr>
          <w:rFonts w:asciiTheme="minorHAnsi" w:hAnsiTheme="minorHAnsi" w:cstheme="minorHAnsi"/>
          <w:sz w:val="22"/>
          <w:szCs w:val="22"/>
        </w:rPr>
        <w:t>innovativa</w:t>
      </w:r>
      <w:proofErr w:type="spellEnd"/>
      <w:r w:rsidRPr="00D74437">
        <w:rPr>
          <w:rFonts w:asciiTheme="minorHAnsi" w:hAnsiTheme="minorHAnsi" w:cstheme="minorHAnsi"/>
          <w:sz w:val="22"/>
          <w:szCs w:val="22"/>
        </w:rPr>
        <w:t>, ordenando a NIC Argentina la suspensión del registro de la demandada y autorizando a la actora a registrarlo a su nombre, previa caución juratoria.</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El magistrado entendió que “-como principio- un nombre de dominio idéntico a marcas existentes podrá ser detentado sólo por el titular de esos derechos” y que el registro por parte de la demandada traía “como consecuencia la imposibilidad absoluta para la actora de registrar su propia marca como nombre de dominio y por ello acceder al sistema”.</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 xml:space="preserve">El requisito del peligro en la demora se estimó cumplido por el perjuicio que causaría a la actora la prolongación de esta supuesta situación de “exclusión absoluta” (que, en realidad, no era tal, porque </w:t>
      </w:r>
      <w:proofErr w:type="spellStart"/>
      <w:r w:rsidRPr="00D74437">
        <w:rPr>
          <w:rFonts w:asciiTheme="minorHAnsi" w:hAnsiTheme="minorHAnsi" w:cstheme="minorHAnsi"/>
          <w:sz w:val="22"/>
          <w:szCs w:val="22"/>
        </w:rPr>
        <w:t>Freddo</w:t>
      </w:r>
      <w:proofErr w:type="spellEnd"/>
      <w:r w:rsidRPr="00D74437">
        <w:rPr>
          <w:rFonts w:asciiTheme="minorHAnsi" w:hAnsiTheme="minorHAnsi" w:cstheme="minorHAnsi"/>
          <w:sz w:val="22"/>
          <w:szCs w:val="22"/>
        </w:rPr>
        <w:t xml:space="preserve"> podría haber registrado un nombre de dominio distinto, como </w:t>
      </w:r>
      <w:hyperlink r:id="rId8" w:history="1">
        <w:r w:rsidRPr="00D74437">
          <w:rPr>
            <w:rStyle w:val="Hipervnculo"/>
            <w:rFonts w:asciiTheme="minorHAnsi" w:hAnsiTheme="minorHAnsi" w:cstheme="minorHAnsi"/>
            <w:sz w:val="22"/>
            <w:szCs w:val="22"/>
          </w:rPr>
          <w:t>www.freddohelados.com.ar</w:t>
        </w:r>
      </w:hyperlink>
      <w:r w:rsidRPr="00D74437">
        <w:rPr>
          <w:rFonts w:asciiTheme="minorHAnsi" w:hAnsiTheme="minorHAnsi" w:cstheme="minorHAnsi"/>
          <w:sz w:val="22"/>
          <w:szCs w:val="22"/>
        </w:rPr>
        <w:t>).</w:t>
      </w:r>
    </w:p>
    <w:p w:rsidR="00E26887" w:rsidRPr="00D74437" w:rsidRDefault="00E26887" w:rsidP="00FC4D4D">
      <w:pPr>
        <w:spacing w:line="360" w:lineRule="auto"/>
        <w:jc w:val="both"/>
        <w:rPr>
          <w:rFonts w:asciiTheme="minorHAnsi" w:hAnsiTheme="minorHAnsi" w:cstheme="minorHAnsi"/>
          <w:sz w:val="22"/>
          <w:szCs w:val="22"/>
        </w:rPr>
      </w:pPr>
    </w:p>
    <w:p w:rsidR="00E26887" w:rsidRPr="00AA1A4D" w:rsidRDefault="00E26887" w:rsidP="00FC4D4D">
      <w:pPr>
        <w:spacing w:line="360" w:lineRule="auto"/>
        <w:jc w:val="both"/>
        <w:rPr>
          <w:rFonts w:asciiTheme="minorHAnsi" w:hAnsiTheme="minorHAnsi" w:cstheme="minorHAnsi"/>
          <w:b/>
          <w:sz w:val="28"/>
          <w:szCs w:val="28"/>
        </w:rPr>
      </w:pPr>
      <w:r w:rsidRPr="00AA1A4D">
        <w:rPr>
          <w:rFonts w:asciiTheme="minorHAnsi" w:hAnsiTheme="minorHAnsi" w:cstheme="minorHAnsi"/>
          <w:b/>
          <w:sz w:val="28"/>
          <w:szCs w:val="28"/>
        </w:rPr>
        <w:t>Caso “Pugliese Francisco Nicolás c. Pérez Carlos Enrique”</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 xml:space="preserve">El actor, en su carácter de presidente de “Industrias Pugliese S.A.” y de titular de la marca “PSA”, solicitó la suspensión del registro del nombre de dominio </w:t>
      </w:r>
      <w:hyperlink r:id="rId9" w:history="1">
        <w:r w:rsidRPr="00D74437">
          <w:rPr>
            <w:rStyle w:val="Hipervnculo"/>
            <w:rFonts w:asciiTheme="minorHAnsi" w:hAnsiTheme="minorHAnsi" w:cstheme="minorHAnsi"/>
            <w:sz w:val="22"/>
            <w:szCs w:val="22"/>
          </w:rPr>
          <w:t>www.psa.com.ar</w:t>
        </w:r>
      </w:hyperlink>
      <w:r w:rsidRPr="00D74437">
        <w:rPr>
          <w:rFonts w:asciiTheme="minorHAnsi" w:hAnsiTheme="minorHAnsi" w:cstheme="minorHAnsi"/>
          <w:sz w:val="22"/>
          <w:szCs w:val="22"/>
        </w:rPr>
        <w:t xml:space="preserve"> (realizado por el demandado), junto con la autorización para proceder a registrarlo a su nombre.</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El juez de primera instancia hizo lugar a la medida solicitada, previa caución juratoria, y el demandado apeló la decisión cautelar. En Cámara fue confirmada la decisión de primera instancia, con fundamentos prácticamente idénticos a los del caso “</w:t>
      </w:r>
      <w:proofErr w:type="spellStart"/>
      <w:r w:rsidRPr="00D74437">
        <w:rPr>
          <w:rFonts w:asciiTheme="minorHAnsi" w:hAnsiTheme="minorHAnsi" w:cstheme="minorHAnsi"/>
          <w:sz w:val="22"/>
          <w:szCs w:val="22"/>
        </w:rPr>
        <w:t>Freddo</w:t>
      </w:r>
      <w:proofErr w:type="spellEnd"/>
      <w:r w:rsidRPr="00D74437">
        <w:rPr>
          <w:rFonts w:asciiTheme="minorHAnsi" w:hAnsiTheme="minorHAnsi" w:cstheme="minorHAnsi"/>
          <w:sz w:val="22"/>
          <w:szCs w:val="22"/>
        </w:rPr>
        <w:t>”.</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 xml:space="preserve">Los jueces no tuvieron dudas de que en el caso se encontraba en juego la “protección de un registro marcario, que se estaría utilizando por quien no es su titular”, lo cual tornaba aplicable el art. 50 </w:t>
      </w:r>
      <w:proofErr w:type="spellStart"/>
      <w:r w:rsidRPr="00D74437">
        <w:rPr>
          <w:rFonts w:asciiTheme="minorHAnsi" w:hAnsiTheme="minorHAnsi" w:cstheme="minorHAnsi"/>
          <w:sz w:val="22"/>
          <w:szCs w:val="22"/>
        </w:rPr>
        <w:t>incs</w:t>
      </w:r>
      <w:proofErr w:type="spellEnd"/>
      <w:r w:rsidRPr="00D74437">
        <w:rPr>
          <w:rFonts w:asciiTheme="minorHAnsi" w:hAnsiTheme="minorHAnsi" w:cstheme="minorHAnsi"/>
          <w:sz w:val="22"/>
          <w:szCs w:val="22"/>
        </w:rPr>
        <w:t>. 1º y 2º del ADPIC. Asimismo, compartieron el argumento de que “la sola orden de cese de uso dirigida al supuesto infractor no bastaría para brindar a la peticionaria la posibilidad de acceder al mercado de Internet con su propia marca”, razón por la cual ratificaron la autorización provisoria otorgada al actor para registrar el nombre de dominio bajo disputa.</w:t>
      </w:r>
    </w:p>
    <w:p w:rsidR="005A4521" w:rsidRPr="00D74437" w:rsidRDefault="005A4521" w:rsidP="00FC4D4D">
      <w:pPr>
        <w:spacing w:line="360" w:lineRule="auto"/>
        <w:jc w:val="both"/>
        <w:rPr>
          <w:rFonts w:asciiTheme="minorHAnsi" w:hAnsiTheme="minorHAnsi" w:cstheme="minorHAnsi"/>
          <w:sz w:val="22"/>
          <w:szCs w:val="22"/>
        </w:rPr>
      </w:pPr>
    </w:p>
    <w:p w:rsidR="00E26887" w:rsidRPr="00AA1A4D" w:rsidRDefault="00E26887" w:rsidP="00FC4D4D">
      <w:pPr>
        <w:spacing w:line="360" w:lineRule="auto"/>
        <w:jc w:val="both"/>
        <w:rPr>
          <w:rFonts w:asciiTheme="minorHAnsi" w:hAnsiTheme="minorHAnsi" w:cstheme="minorHAnsi"/>
          <w:b/>
          <w:sz w:val="28"/>
          <w:szCs w:val="28"/>
        </w:rPr>
      </w:pPr>
      <w:r w:rsidRPr="00AA1A4D">
        <w:rPr>
          <w:rFonts w:asciiTheme="minorHAnsi" w:hAnsiTheme="minorHAnsi" w:cstheme="minorHAnsi"/>
          <w:b/>
          <w:sz w:val="28"/>
          <w:szCs w:val="28"/>
        </w:rPr>
        <w:t>Caso “</w:t>
      </w:r>
      <w:proofErr w:type="spellStart"/>
      <w:r w:rsidRPr="00AA1A4D">
        <w:rPr>
          <w:rFonts w:asciiTheme="minorHAnsi" w:hAnsiTheme="minorHAnsi" w:cstheme="minorHAnsi"/>
          <w:b/>
          <w:sz w:val="28"/>
          <w:szCs w:val="28"/>
        </w:rPr>
        <w:t>Byk</w:t>
      </w:r>
      <w:proofErr w:type="spellEnd"/>
      <w:r w:rsidRPr="00AA1A4D">
        <w:rPr>
          <w:rFonts w:asciiTheme="minorHAnsi" w:hAnsiTheme="minorHAnsi" w:cstheme="minorHAnsi"/>
          <w:b/>
          <w:sz w:val="28"/>
          <w:szCs w:val="28"/>
        </w:rPr>
        <w:t xml:space="preserve"> Argentina S.A. c. Estado Nacional”</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Este caso tiene algunas características particulares, En efecto, la actora (titular de la designación comercial “</w:t>
      </w:r>
      <w:proofErr w:type="spellStart"/>
      <w:r w:rsidRPr="00D74437">
        <w:rPr>
          <w:rFonts w:asciiTheme="minorHAnsi" w:hAnsiTheme="minorHAnsi" w:cstheme="minorHAnsi"/>
          <w:sz w:val="22"/>
          <w:szCs w:val="22"/>
        </w:rPr>
        <w:t>Byk</w:t>
      </w:r>
      <w:proofErr w:type="spellEnd"/>
      <w:r w:rsidRPr="00D74437">
        <w:rPr>
          <w:rFonts w:asciiTheme="minorHAnsi" w:hAnsiTheme="minorHAnsi" w:cstheme="minorHAnsi"/>
          <w:sz w:val="22"/>
          <w:szCs w:val="22"/>
        </w:rPr>
        <w:t xml:space="preserve"> Argentina”) solicitó el registro del nombre de dominio bykargentina.com.ar, el cual le fue negado por NIC Argentina, debido a que, por ese entonces, </w:t>
      </w:r>
      <w:smartTag w:uri="urn:schemas-microsoft-com:office:smarttags" w:element="PersonName">
        <w:smartTagPr>
          <w:attr w:name="ProductID" w:val="la Regla N"/>
        </w:smartTagPr>
        <w:r w:rsidRPr="00D74437">
          <w:rPr>
            <w:rFonts w:asciiTheme="minorHAnsi" w:hAnsiTheme="minorHAnsi" w:cstheme="minorHAnsi"/>
            <w:sz w:val="22"/>
            <w:szCs w:val="22"/>
          </w:rPr>
          <w:t>la Regla N</w:t>
        </w:r>
      </w:smartTag>
      <w:r w:rsidRPr="00D74437">
        <w:rPr>
          <w:rFonts w:asciiTheme="minorHAnsi" w:hAnsiTheme="minorHAnsi" w:cstheme="minorHAnsi"/>
          <w:sz w:val="22"/>
          <w:szCs w:val="22"/>
        </w:rPr>
        <w:t>º 3 reservaba el uso de nombres de dominio que contuvieran las palabras “nacional”, “oficial” o “Argentina” a entidades públicas.</w:t>
      </w:r>
    </w:p>
    <w:p w:rsidR="00E26887" w:rsidRPr="00D74437" w:rsidRDefault="00E26887" w:rsidP="00FC4D4D">
      <w:pPr>
        <w:spacing w:line="360" w:lineRule="auto"/>
        <w:jc w:val="both"/>
        <w:rPr>
          <w:rFonts w:asciiTheme="minorHAnsi" w:hAnsiTheme="minorHAnsi" w:cstheme="minorHAnsi"/>
          <w:sz w:val="22"/>
          <w:szCs w:val="22"/>
        </w:rPr>
      </w:pPr>
      <w:proofErr w:type="spellStart"/>
      <w:r w:rsidRPr="00D74437">
        <w:rPr>
          <w:rFonts w:asciiTheme="minorHAnsi" w:hAnsiTheme="minorHAnsi" w:cstheme="minorHAnsi"/>
          <w:sz w:val="22"/>
          <w:szCs w:val="22"/>
        </w:rPr>
        <w:t>Byk</w:t>
      </w:r>
      <w:proofErr w:type="spellEnd"/>
      <w:r w:rsidRPr="00D74437">
        <w:rPr>
          <w:rFonts w:asciiTheme="minorHAnsi" w:hAnsiTheme="minorHAnsi" w:cstheme="minorHAnsi"/>
          <w:sz w:val="22"/>
          <w:szCs w:val="22"/>
        </w:rPr>
        <w:t xml:space="preserve"> inició entonces un expediente administrativo en la Secretaría de Comunicaciones de la Nación y, paralelamente, promovió una acción judicial en la que solicitó, como medida cautelar </w:t>
      </w:r>
      <w:proofErr w:type="spellStart"/>
      <w:r w:rsidRPr="00D74437">
        <w:rPr>
          <w:rFonts w:asciiTheme="minorHAnsi" w:hAnsiTheme="minorHAnsi" w:cstheme="minorHAnsi"/>
          <w:sz w:val="22"/>
          <w:szCs w:val="22"/>
        </w:rPr>
        <w:t>innovativa</w:t>
      </w:r>
      <w:proofErr w:type="spellEnd"/>
      <w:r w:rsidRPr="00D74437">
        <w:rPr>
          <w:rFonts w:asciiTheme="minorHAnsi" w:hAnsiTheme="minorHAnsi" w:cstheme="minorHAnsi"/>
          <w:sz w:val="22"/>
          <w:szCs w:val="22"/>
        </w:rPr>
        <w:t>, la autorización para registrar el dominio en forma provisoria. El juez de primera instancia rechazó este pedido, porque a su criterio no existía verosimilitud del derecho ni peligro en la demora, sumado esto a la presunción de legitimidad de la que gozan los actos de las autoridades públicas.</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lastRenderedPageBreak/>
        <w:t>El fallo de Cámara, en cambio, invalidó la decisión del a quo, al permitir a la actora registrar en forma provisional el nombre de dominio solicitado, previo cumplimiento de una caución real de $ 50.000.- Los magistrados entendieron que si se privara a la actora de “utilizar su designación comercial en Internet (…) se estaría violando su derecho de propiedad al impedírsele su ingreso a un mercado (en este caso virtual) y comercializar desde allí sus productos”.</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Así, con fundamento en los arts. 27 y 28 de la ley 22.362, por primera vez se otorgó a las designaciones comerciales la misma protección que a las marcas, en cuanto a la posibilidad de su registro como nombres de dominio.</w:t>
      </w:r>
    </w:p>
    <w:p w:rsidR="00E26887" w:rsidRPr="00D74437" w:rsidRDefault="00E26887" w:rsidP="00FC4D4D">
      <w:pPr>
        <w:spacing w:line="360" w:lineRule="auto"/>
        <w:jc w:val="both"/>
        <w:rPr>
          <w:rFonts w:asciiTheme="minorHAnsi" w:hAnsiTheme="minorHAnsi" w:cstheme="minorHAnsi"/>
          <w:sz w:val="22"/>
          <w:szCs w:val="22"/>
        </w:rPr>
      </w:pPr>
    </w:p>
    <w:p w:rsidR="00E26887" w:rsidRPr="00AA1A4D" w:rsidRDefault="00E26887" w:rsidP="00FC4D4D">
      <w:pPr>
        <w:spacing w:line="360" w:lineRule="auto"/>
        <w:jc w:val="both"/>
        <w:rPr>
          <w:rFonts w:asciiTheme="minorHAnsi" w:hAnsiTheme="minorHAnsi" w:cstheme="minorHAnsi"/>
          <w:b/>
          <w:sz w:val="28"/>
          <w:szCs w:val="28"/>
        </w:rPr>
      </w:pPr>
      <w:r w:rsidRPr="00AA1A4D">
        <w:rPr>
          <w:rFonts w:asciiTheme="minorHAnsi" w:hAnsiTheme="minorHAnsi" w:cstheme="minorHAnsi"/>
          <w:b/>
          <w:sz w:val="28"/>
          <w:szCs w:val="28"/>
        </w:rPr>
        <w:t xml:space="preserve">Caso “F. </w:t>
      </w:r>
      <w:proofErr w:type="spellStart"/>
      <w:r w:rsidRPr="00AA1A4D">
        <w:rPr>
          <w:rFonts w:asciiTheme="minorHAnsi" w:hAnsiTheme="minorHAnsi" w:cstheme="minorHAnsi"/>
          <w:b/>
          <w:sz w:val="28"/>
          <w:szCs w:val="28"/>
        </w:rPr>
        <w:t>Hoffmann</w:t>
      </w:r>
      <w:proofErr w:type="spellEnd"/>
      <w:r w:rsidRPr="00AA1A4D">
        <w:rPr>
          <w:rFonts w:asciiTheme="minorHAnsi" w:hAnsiTheme="minorHAnsi" w:cstheme="minorHAnsi"/>
          <w:b/>
          <w:sz w:val="28"/>
          <w:szCs w:val="28"/>
        </w:rPr>
        <w:t xml:space="preserve"> La Roche A.G. c. S.A.F. S.A. y otro”</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En primera instancia se concedió a la actora (titular de la marca “</w:t>
      </w:r>
      <w:proofErr w:type="spellStart"/>
      <w:r w:rsidRPr="00D74437">
        <w:rPr>
          <w:rFonts w:asciiTheme="minorHAnsi" w:hAnsiTheme="minorHAnsi" w:cstheme="minorHAnsi"/>
          <w:sz w:val="22"/>
          <w:szCs w:val="22"/>
        </w:rPr>
        <w:t>Xenical</w:t>
      </w:r>
      <w:proofErr w:type="spellEnd"/>
      <w:r w:rsidRPr="00D74437">
        <w:rPr>
          <w:rFonts w:asciiTheme="minorHAnsi" w:hAnsiTheme="minorHAnsi" w:cstheme="minorHAnsi"/>
          <w:sz w:val="22"/>
          <w:szCs w:val="22"/>
        </w:rPr>
        <w:t>” y titular del nombre de dominio xenical.com) el registro provisorio del nombre de dominio xenical.com.ar, que se encontraba en poder de la demandada, previa caución juratoria.</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 xml:space="preserve">Por su parte, </w:t>
      </w:r>
      <w:smartTag w:uri="urn:schemas-microsoft-com:office:smarttags" w:element="PersonName">
        <w:smartTagPr>
          <w:attr w:name="ProductID" w:val="la Sala I"/>
        </w:smartTagPr>
        <w:r w:rsidRPr="00D74437">
          <w:rPr>
            <w:rFonts w:asciiTheme="minorHAnsi" w:hAnsiTheme="minorHAnsi" w:cstheme="minorHAnsi"/>
            <w:sz w:val="22"/>
            <w:szCs w:val="22"/>
          </w:rPr>
          <w:t>la Sala I</w:t>
        </w:r>
      </w:smartTag>
      <w:r w:rsidRPr="00D74437">
        <w:rPr>
          <w:rFonts w:asciiTheme="minorHAnsi" w:hAnsiTheme="minorHAnsi" w:cstheme="minorHAnsi"/>
          <w:sz w:val="22"/>
          <w:szCs w:val="22"/>
        </w:rPr>
        <w:t xml:space="preserve"> de </w:t>
      </w:r>
      <w:smartTag w:uri="urn:schemas-microsoft-com:office:smarttags" w:element="PersonName">
        <w:smartTagPr>
          <w:attr w:name="ProductID" w:val="la Cámara Nacional"/>
        </w:smartTagPr>
        <w:r w:rsidRPr="00D74437">
          <w:rPr>
            <w:rFonts w:asciiTheme="minorHAnsi" w:hAnsiTheme="minorHAnsi" w:cstheme="minorHAnsi"/>
            <w:sz w:val="22"/>
            <w:szCs w:val="22"/>
          </w:rPr>
          <w:t>la Cámara Nacional</w:t>
        </w:r>
      </w:smartTag>
      <w:r w:rsidRPr="00D74437">
        <w:rPr>
          <w:rFonts w:asciiTheme="minorHAnsi" w:hAnsiTheme="minorHAnsi" w:cstheme="minorHAnsi"/>
          <w:sz w:val="22"/>
          <w:szCs w:val="22"/>
        </w:rPr>
        <w:t xml:space="preserve"> de Apelaciones en lo Civil y Comercial Federal, ratificó la medida en lo principal pero la modificó en cuanto a la </w:t>
      </w:r>
      <w:proofErr w:type="spellStart"/>
      <w:r w:rsidRPr="00D74437">
        <w:rPr>
          <w:rFonts w:asciiTheme="minorHAnsi" w:hAnsiTheme="minorHAnsi" w:cstheme="minorHAnsi"/>
          <w:sz w:val="22"/>
          <w:szCs w:val="22"/>
        </w:rPr>
        <w:t>contracautela</w:t>
      </w:r>
      <w:proofErr w:type="spellEnd"/>
      <w:r w:rsidRPr="00D74437">
        <w:rPr>
          <w:rFonts w:asciiTheme="minorHAnsi" w:hAnsiTheme="minorHAnsi" w:cstheme="minorHAnsi"/>
          <w:sz w:val="22"/>
          <w:szCs w:val="22"/>
        </w:rPr>
        <w:t xml:space="preserve"> exigida, fijando una caución real de $ 10.000.-</w:t>
      </w:r>
    </w:p>
    <w:p w:rsidR="00E26887" w:rsidRPr="00D7443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El fallo de segunda instancia consideró que los codemandados habrían actuado de mala fe, puesto que:</w:t>
      </w:r>
    </w:p>
    <w:p w:rsidR="00E26887" w:rsidRPr="00D74437" w:rsidRDefault="00E26887" w:rsidP="00FC4D4D">
      <w:pPr>
        <w:pStyle w:val="Prrafodelista"/>
        <w:numPr>
          <w:ilvl w:val="0"/>
          <w:numId w:val="73"/>
        </w:num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no alegaron tener interés legítimo alguno sobre el dominio disputado; y</w:t>
      </w:r>
    </w:p>
    <w:p w:rsidR="00E26887" w:rsidRPr="00D74437" w:rsidRDefault="00E26887" w:rsidP="00FC4D4D">
      <w:pPr>
        <w:pStyle w:val="Prrafodelista"/>
        <w:numPr>
          <w:ilvl w:val="0"/>
          <w:numId w:val="73"/>
        </w:num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el codemandado figuraba ante NIC Argentina como responsable de una gran cantidad de nombres de dominio que incluían marcas registradas</w:t>
      </w:r>
    </w:p>
    <w:p w:rsidR="00E26887" w:rsidRDefault="00E26887" w:rsidP="00FC4D4D">
      <w:pPr>
        <w:spacing w:line="360" w:lineRule="auto"/>
        <w:jc w:val="both"/>
        <w:rPr>
          <w:rFonts w:asciiTheme="minorHAnsi" w:hAnsiTheme="minorHAnsi" w:cstheme="minorHAnsi"/>
          <w:sz w:val="22"/>
          <w:szCs w:val="22"/>
        </w:rPr>
      </w:pPr>
      <w:r w:rsidRPr="00D74437">
        <w:rPr>
          <w:rFonts w:asciiTheme="minorHAnsi" w:hAnsiTheme="minorHAnsi" w:cstheme="minorHAnsi"/>
          <w:sz w:val="22"/>
          <w:szCs w:val="22"/>
        </w:rPr>
        <w:t>Los magistrados de Cámara decidieron sancionar dicha conducta, confirmando la cautelar de primera instancia, con fundamento en los arts. 232 del CPCCN, 50 del ADPIC y, por primera vez, en los arts. 953 y 1071 del Código Civil</w:t>
      </w:r>
      <w:r w:rsidR="00AA1A4D">
        <w:rPr>
          <w:rFonts w:asciiTheme="minorHAnsi" w:hAnsiTheme="minorHAnsi" w:cstheme="minorHAnsi"/>
          <w:sz w:val="22"/>
          <w:szCs w:val="22"/>
        </w:rPr>
        <w:t>.</w:t>
      </w:r>
    </w:p>
    <w:p w:rsidR="00AA1A4D" w:rsidRDefault="00AA1A4D" w:rsidP="00FC4D4D">
      <w:pPr>
        <w:spacing w:line="360" w:lineRule="auto"/>
        <w:jc w:val="both"/>
        <w:rPr>
          <w:rFonts w:asciiTheme="minorHAnsi" w:hAnsiTheme="minorHAnsi" w:cstheme="minorHAnsi"/>
          <w:sz w:val="22"/>
          <w:szCs w:val="22"/>
        </w:rPr>
      </w:pPr>
    </w:p>
    <w:p w:rsidR="00FC4D4D" w:rsidRPr="00FC4D4D" w:rsidRDefault="00FC4D4D" w:rsidP="00FC4D4D">
      <w:pPr>
        <w:pStyle w:val="NormalWeb"/>
        <w:spacing w:after="0" w:line="360" w:lineRule="auto"/>
        <w:jc w:val="both"/>
        <w:rPr>
          <w:rStyle w:val="azul"/>
          <w:rFonts w:ascii="Calibri" w:hAnsi="Calibri" w:cs="Calibri"/>
          <w:b/>
          <w:sz w:val="28"/>
          <w:szCs w:val="28"/>
        </w:rPr>
      </w:pPr>
      <w:r w:rsidRPr="00FC4D4D">
        <w:rPr>
          <w:rStyle w:val="azul"/>
          <w:rFonts w:ascii="Calibri" w:hAnsi="Calibri" w:cs="Calibri"/>
          <w:b/>
          <w:sz w:val="28"/>
          <w:szCs w:val="28"/>
        </w:rPr>
        <w:t>C</w:t>
      </w:r>
      <w:r>
        <w:rPr>
          <w:rStyle w:val="azul"/>
          <w:rFonts w:ascii="Calibri" w:hAnsi="Calibri" w:cs="Calibri"/>
          <w:b/>
          <w:sz w:val="28"/>
          <w:szCs w:val="28"/>
        </w:rPr>
        <w:t>aso</w:t>
      </w:r>
      <w:r w:rsidRPr="00FC4D4D">
        <w:rPr>
          <w:rStyle w:val="azul"/>
          <w:rFonts w:ascii="Calibri" w:hAnsi="Calibri" w:cs="Calibri"/>
          <w:b/>
          <w:sz w:val="28"/>
          <w:szCs w:val="28"/>
        </w:rPr>
        <w:t xml:space="preserve"> "</w:t>
      </w:r>
      <w:proofErr w:type="spellStart"/>
      <w:r w:rsidRPr="00FC4D4D">
        <w:rPr>
          <w:rStyle w:val="azul"/>
          <w:rFonts w:ascii="Calibri" w:hAnsi="Calibri" w:cs="Calibri"/>
          <w:b/>
          <w:sz w:val="28"/>
          <w:szCs w:val="28"/>
        </w:rPr>
        <w:t>Radogowski</w:t>
      </w:r>
      <w:proofErr w:type="spellEnd"/>
      <w:r w:rsidRPr="00FC4D4D">
        <w:rPr>
          <w:rStyle w:val="azul"/>
          <w:rFonts w:ascii="Calibri" w:hAnsi="Calibri" w:cs="Calibri"/>
          <w:b/>
          <w:sz w:val="28"/>
          <w:szCs w:val="28"/>
        </w:rPr>
        <w:t xml:space="preserve"> </w:t>
      </w:r>
      <w:proofErr w:type="spellStart"/>
      <w:r w:rsidRPr="00FC4D4D">
        <w:rPr>
          <w:rStyle w:val="azul"/>
          <w:rFonts w:ascii="Calibri" w:hAnsi="Calibri" w:cs="Calibri"/>
          <w:b/>
          <w:sz w:val="28"/>
          <w:szCs w:val="28"/>
        </w:rPr>
        <w:t>Andres</w:t>
      </w:r>
      <w:proofErr w:type="spellEnd"/>
      <w:r w:rsidRPr="00FC4D4D">
        <w:rPr>
          <w:rStyle w:val="azul"/>
          <w:rFonts w:ascii="Calibri" w:hAnsi="Calibri" w:cs="Calibri"/>
          <w:b/>
          <w:sz w:val="28"/>
          <w:szCs w:val="28"/>
        </w:rPr>
        <w:t xml:space="preserve"> c/ Catania Martin s/ cese de uso de marca"</w:t>
      </w:r>
    </w:p>
    <w:p w:rsidR="00FC4D4D" w:rsidRPr="00FC4D4D" w:rsidRDefault="00FC4D4D" w:rsidP="00FC4D4D">
      <w:pPr>
        <w:pStyle w:val="NormalWeb"/>
        <w:spacing w:after="0" w:line="360" w:lineRule="auto"/>
        <w:jc w:val="both"/>
        <w:rPr>
          <w:rStyle w:val="azul"/>
          <w:rFonts w:ascii="Calibri" w:hAnsi="Calibri" w:cs="Calibri"/>
          <w:bCs/>
          <w:i/>
          <w:sz w:val="22"/>
          <w:szCs w:val="22"/>
        </w:rPr>
      </w:pPr>
      <w:r w:rsidRPr="00FC4D4D">
        <w:rPr>
          <w:rStyle w:val="azul"/>
          <w:rFonts w:ascii="Calibri" w:hAnsi="Calibri" w:cs="Calibri"/>
          <w:bCs/>
          <w:i/>
          <w:sz w:val="22"/>
          <w:szCs w:val="22"/>
        </w:rPr>
        <w:t>Registro de marca ajena como nombre de dominio. Inaplicabilidad del principio de prioridad registral. Cancelación definitiva del registro. MALA FE en la registración de nombre de dominio: Supuestos en los que se configura. Efectos. Carga de la prueba.-</w:t>
      </w:r>
    </w:p>
    <w:p w:rsidR="00FC4D4D" w:rsidRPr="006840CA" w:rsidRDefault="00FC4D4D" w:rsidP="00FC4D4D">
      <w:pPr>
        <w:pStyle w:val="NormalWeb"/>
        <w:spacing w:after="0" w:line="360" w:lineRule="auto"/>
        <w:jc w:val="both"/>
        <w:rPr>
          <w:rStyle w:val="azul"/>
          <w:rFonts w:ascii="Calibri" w:hAnsi="Calibri" w:cs="Calibri"/>
          <w:sz w:val="22"/>
          <w:szCs w:val="22"/>
        </w:rPr>
      </w:pPr>
      <w:r w:rsidRPr="006840CA">
        <w:rPr>
          <w:rStyle w:val="azul"/>
          <w:rFonts w:ascii="Calibri" w:hAnsi="Calibri" w:cs="Calibri"/>
          <w:sz w:val="22"/>
          <w:szCs w:val="22"/>
        </w:rPr>
        <w:t>CAUSA 4411/02 - "</w:t>
      </w:r>
      <w:proofErr w:type="spellStart"/>
      <w:r w:rsidRPr="006840CA">
        <w:rPr>
          <w:rStyle w:val="azul"/>
          <w:rFonts w:ascii="Calibri" w:hAnsi="Calibri" w:cs="Calibri"/>
          <w:sz w:val="22"/>
          <w:szCs w:val="22"/>
        </w:rPr>
        <w:t>Radogowski</w:t>
      </w:r>
      <w:proofErr w:type="spellEnd"/>
      <w:r w:rsidRPr="006840CA">
        <w:rPr>
          <w:rStyle w:val="azul"/>
          <w:rFonts w:ascii="Calibri" w:hAnsi="Calibri" w:cs="Calibri"/>
          <w:sz w:val="22"/>
          <w:szCs w:val="22"/>
        </w:rPr>
        <w:t xml:space="preserve"> </w:t>
      </w:r>
      <w:proofErr w:type="spellStart"/>
      <w:r w:rsidRPr="006840CA">
        <w:rPr>
          <w:rStyle w:val="azul"/>
          <w:rFonts w:ascii="Calibri" w:hAnsi="Calibri" w:cs="Calibri"/>
          <w:sz w:val="22"/>
          <w:szCs w:val="22"/>
        </w:rPr>
        <w:t>Andres</w:t>
      </w:r>
      <w:proofErr w:type="spellEnd"/>
      <w:r w:rsidRPr="006840CA">
        <w:rPr>
          <w:rStyle w:val="azul"/>
          <w:rFonts w:ascii="Calibri" w:hAnsi="Calibri" w:cs="Calibri"/>
          <w:sz w:val="22"/>
          <w:szCs w:val="22"/>
        </w:rPr>
        <w:t xml:space="preserve"> c/ Catania Martin s/ cese de uso de marca" - CNCIV Y COMFED - SALA III - 10/05/2005</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"Si bien es cierto que al igual que en materia marcaria, quien llega primero es quien tiene un mejor derecho, también lo es que dicha prioridad no es absoluta. La prioridad en el registro del nombre de dominio otorgará un mejor derecho si ha obrado de buena fe, es decir si se ha actuado conforme las pautas de conducta establecidas en el art. 953 de nuestro Código Civil."</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 xml:space="preserve">"Tal como lo ha sostenido esta Sala en la causa </w:t>
      </w:r>
      <w:hyperlink r:id="rId10" w:history="1">
        <w:r w:rsidRPr="006840CA">
          <w:rPr>
            <w:rStyle w:val="Hipervnculo"/>
            <w:rFonts w:ascii="Calibri" w:hAnsi="Calibri" w:cs="Calibri"/>
            <w:sz w:val="22"/>
            <w:szCs w:val="22"/>
          </w:rPr>
          <w:t xml:space="preserve">BYK Argentina (Fallo en extenso </w:t>
        </w:r>
        <w:proofErr w:type="spellStart"/>
        <w:r w:rsidRPr="006840CA">
          <w:rPr>
            <w:rStyle w:val="Hipervnculo"/>
            <w:rFonts w:ascii="Calibri" w:hAnsi="Calibri" w:cs="Calibri"/>
            <w:sz w:val="22"/>
            <w:szCs w:val="22"/>
          </w:rPr>
          <w:t>elDial</w:t>
        </w:r>
        <w:proofErr w:type="spellEnd"/>
        <w:r w:rsidRPr="006840CA">
          <w:rPr>
            <w:rStyle w:val="Hipervnculo"/>
            <w:rFonts w:ascii="Calibri" w:hAnsi="Calibri" w:cs="Calibri"/>
            <w:sz w:val="22"/>
            <w:szCs w:val="22"/>
          </w:rPr>
          <w:t xml:space="preserve"> - </w:t>
        </w:r>
        <w:proofErr w:type="gramStart"/>
        <w:r w:rsidRPr="006840CA">
          <w:rPr>
            <w:rStyle w:val="Hipervnculo"/>
            <w:rFonts w:ascii="Calibri" w:hAnsi="Calibri" w:cs="Calibri"/>
            <w:sz w:val="22"/>
            <w:szCs w:val="22"/>
          </w:rPr>
          <w:t>AA5C4(</w:t>
        </w:r>
        <w:proofErr w:type="gramEnd"/>
      </w:hyperlink>
      <w:r w:rsidRPr="006840CA">
        <w:rPr>
          <w:rFonts w:ascii="Calibri" w:hAnsi="Calibri" w:cs="Calibri"/>
          <w:sz w:val="22"/>
          <w:szCs w:val="22"/>
        </w:rPr>
        <w:t xml:space="preserve"> fallada el 23.03.2000, "el nombre o signo con que se designa una actividad con o sin fines de lucro, constituye una propiedad para los efectos de esta ley" (en referencia al art. 17 de </w:t>
      </w:r>
      <w:smartTag w:uri="urn:schemas-microsoft-com:office:smarttags" w:element="PersonName">
        <w:smartTagPr>
          <w:attr w:name="ProductID" w:val="la Constituci￳n Nacional"/>
        </w:smartTagPr>
        <w:r w:rsidRPr="006840CA">
          <w:rPr>
            <w:rFonts w:ascii="Calibri" w:hAnsi="Calibri" w:cs="Calibri"/>
            <w:sz w:val="22"/>
            <w:szCs w:val="22"/>
          </w:rPr>
          <w:t>la Constitución Nacional</w:t>
        </w:r>
      </w:smartTag>
      <w:r w:rsidRPr="006840CA">
        <w:rPr>
          <w:rFonts w:ascii="Calibri" w:hAnsi="Calibri" w:cs="Calibri"/>
          <w:sz w:val="22"/>
          <w:szCs w:val="22"/>
        </w:rPr>
        <w:t>). Desde esta perspectiva y al igual que en el caso que mencionara precedentemente, la empresa de la parte actora no puede ser privada de utilizar su designación comercial en internet por cuanto, de lo contrario se estaría violando su derecho de propiedad al impedírsele su ingreso a un mercado (en este caso virtual) y comercializar desde allí sus productos (arts. 27 y 28 de la ley de marcas 22.362)."</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lastRenderedPageBreak/>
        <w:t>"Si bien es cierto que el principio de especialidad no rige en materia de nombres de dominio pues contrariamente a lo que sucede con el registro de marcas, abarcan todos los productos o servicios, por lo que podría darse la posibilidad de que hubiera más de una persona con igual interés legítimo para registrar un dominio. Consecuentemente, juzgo apropiado dejar de lado el principio de prioridad registral porque, el registro de la marca ajena como nombre de dominio lleva a que el titular de la marca "X-TEND" -quien es poseedor de un derecho adquirido- deba usar su signo en forma distinta a como fue registrado, adicionándole un número o partícula."</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"Estimo que lo relevante para definir el conflicto consiste en el desvío de clientela, por lo que debe aplicarse la totalidad del ordenamiento jurídico, los principios que de él surgen y valorar los reales intereses en juego, de modo tal que la sentencia no se desentienda de un criterio realista y consagre la solución más adecuada a las circunstancias que ambientan la contienda."</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"Por último, y remitiéndome al mencionado art. 953 del Código Civil en cuanto prevé la nulidad no sólo de los actos jurídicos prohibidos por la ley sino de aquellos que son contrarios a las buenas costumbres o que perjudiquen derechos de terceros -todo ello en concordancia con el artículo 1071-, en cuanto dispone que la ley no ampara el ejercicio abusivo de los derechos, como el que contraría los fines que aquélla tuvo en miras al reconocerlos, juzgo que la resolución apelada deberá ser confirmada en todas sus partes (conf. Sala I, causa "Cafre S.A. c/ Informática para Profesionales SRL" del 13.03.2003)."</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"La única forma de que funcione el sistema de nombre de dominio, con la libertad que ha sido diseñando es que mediante una actuación de buena fe y que ante la presencia de la mala fe se cancele o se transfiera el nombre de dominio."</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 xml:space="preserve">"A los fines de la prueba resulta de fundamental importancia tomar en cuenta las reglas formuladas por la Internet </w:t>
      </w:r>
      <w:proofErr w:type="spellStart"/>
      <w:r w:rsidRPr="006840CA">
        <w:rPr>
          <w:rFonts w:ascii="Calibri" w:hAnsi="Calibri" w:cs="Calibri"/>
          <w:sz w:val="22"/>
          <w:szCs w:val="22"/>
        </w:rPr>
        <w:t>Corporation</w:t>
      </w:r>
      <w:proofErr w:type="spellEnd"/>
      <w:r w:rsidRPr="006840CA">
        <w:rPr>
          <w:rFonts w:ascii="Calibri" w:hAnsi="Calibri" w:cs="Calibri"/>
          <w:sz w:val="22"/>
          <w:szCs w:val="22"/>
        </w:rPr>
        <w:t xml:space="preserve"> </w:t>
      </w:r>
      <w:proofErr w:type="spellStart"/>
      <w:r w:rsidRPr="006840CA">
        <w:rPr>
          <w:rFonts w:ascii="Calibri" w:hAnsi="Calibri" w:cs="Calibri"/>
          <w:sz w:val="22"/>
          <w:szCs w:val="22"/>
        </w:rPr>
        <w:t>for</w:t>
      </w:r>
      <w:proofErr w:type="spellEnd"/>
      <w:r w:rsidRPr="006840CA">
        <w:rPr>
          <w:rFonts w:ascii="Calibri" w:hAnsi="Calibri" w:cs="Calibri"/>
          <w:sz w:val="22"/>
          <w:szCs w:val="22"/>
        </w:rPr>
        <w:t xml:space="preserve"> </w:t>
      </w:r>
      <w:proofErr w:type="spellStart"/>
      <w:r w:rsidRPr="006840CA">
        <w:rPr>
          <w:rFonts w:ascii="Calibri" w:hAnsi="Calibri" w:cs="Calibri"/>
          <w:sz w:val="22"/>
          <w:szCs w:val="22"/>
        </w:rPr>
        <w:t>Assigned</w:t>
      </w:r>
      <w:proofErr w:type="spellEnd"/>
      <w:r w:rsidRPr="006840CA">
        <w:rPr>
          <w:rFonts w:ascii="Calibri" w:hAnsi="Calibri" w:cs="Calibri"/>
          <w:sz w:val="22"/>
          <w:szCs w:val="22"/>
        </w:rPr>
        <w:t xml:space="preserve"> </w:t>
      </w:r>
      <w:proofErr w:type="spellStart"/>
      <w:r w:rsidRPr="006840CA">
        <w:rPr>
          <w:rFonts w:ascii="Calibri" w:hAnsi="Calibri" w:cs="Calibri"/>
          <w:sz w:val="22"/>
          <w:szCs w:val="22"/>
        </w:rPr>
        <w:t>Names</w:t>
      </w:r>
      <w:proofErr w:type="spellEnd"/>
      <w:r w:rsidRPr="006840CA">
        <w:rPr>
          <w:rFonts w:ascii="Calibri" w:hAnsi="Calibri" w:cs="Calibri"/>
          <w:sz w:val="22"/>
          <w:szCs w:val="22"/>
        </w:rPr>
        <w:t xml:space="preserve"> and </w:t>
      </w:r>
      <w:proofErr w:type="spellStart"/>
      <w:r w:rsidRPr="006840CA">
        <w:rPr>
          <w:rFonts w:ascii="Calibri" w:hAnsi="Calibri" w:cs="Calibri"/>
          <w:sz w:val="22"/>
          <w:szCs w:val="22"/>
        </w:rPr>
        <w:t>Numbers</w:t>
      </w:r>
      <w:proofErr w:type="spellEnd"/>
      <w:r w:rsidRPr="006840CA">
        <w:rPr>
          <w:rFonts w:ascii="Calibri" w:hAnsi="Calibri" w:cs="Calibri"/>
          <w:sz w:val="22"/>
          <w:szCs w:val="22"/>
        </w:rPr>
        <w:t xml:space="preserve"> que presumen la mala fe de quien ha inscripto como nombre de dominio una marca que no le es propia o una denominación ajena cuando:</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a) El nombre de dominio del infractor sea idéntico o similarmente confundible con la marca del titular.-</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b) El infractor no tiene derechos ni interés legítimo con respecto al nombre de dominio.-</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c) El nombre de dominio ha sido registrado y usado de mala fe cuando las circunstancias indicaren que se ha registrado o adquirido un nombre de dominio con el propósito de venderlo, rentarlo o transferirlo al dueño de la marca por un precio superior al que costó el registro.-</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d) Que al utilizar el nombre de dominio de otro se pretenda engañar al consumidor haciéndole creer que los productos y servicios son ofrecidos por el verdadero titular de la marca.-</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e) Que con la utilización del nombre de dominio se busque aprovecharse ilícitamente de una marca ajena haciéndole creer a los usuarios que compran un producto de la marca original.-</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f) Que con la utilización del nombre de dominio se busque impedir la entrada de algún competidor a la red.-</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g) Que se busque denigrar la marca o al titular mediante la exhibición de pornografía o imágenes en páginas similares.-</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h) Que el registrante del dominio lo haya registrado con el fin de perturbar la actividad comercial de un competidor.-</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i) Que el registrante busque de una manera intencionada atraer a su dominio o a cualquier otro sitio en línea a usuarios de internet, "creando la posibilidad de que exista confusión con la marca o con el nombre del demandante, en cuanto a la fuente, patrocinio o afiliación o promoción de un producto o servicio que figure en su sitio web o en su sitio de línea."</w:t>
      </w:r>
    </w:p>
    <w:p w:rsidR="00FC4D4D" w:rsidRPr="006840CA" w:rsidRDefault="00FC4D4D" w:rsidP="00FC4D4D">
      <w:pPr>
        <w:pStyle w:val="NormalWeb"/>
        <w:spacing w:after="0" w:line="360" w:lineRule="auto"/>
        <w:jc w:val="both"/>
        <w:rPr>
          <w:rFonts w:ascii="Calibri" w:hAnsi="Calibri" w:cs="Calibri"/>
          <w:sz w:val="22"/>
          <w:szCs w:val="22"/>
        </w:rPr>
      </w:pPr>
      <w:proofErr w:type="spellStart"/>
      <w:r w:rsidRPr="006840CA">
        <w:rPr>
          <w:rFonts w:ascii="Calibri" w:hAnsi="Calibri" w:cs="Calibri"/>
          <w:sz w:val="22"/>
          <w:szCs w:val="22"/>
        </w:rPr>
        <w:lastRenderedPageBreak/>
        <w:t>ii</w:t>
      </w:r>
      <w:proofErr w:type="spellEnd"/>
      <w:r w:rsidRPr="006840CA">
        <w:rPr>
          <w:rFonts w:ascii="Calibri" w:hAnsi="Calibri" w:cs="Calibri"/>
          <w:sz w:val="22"/>
          <w:szCs w:val="22"/>
        </w:rPr>
        <w:t>) "Por otro lado, para determinar quien está obligado a probar la mala fe, resulta necesario partir de diferentes principios, entre ellos:</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 La buena fe se presume y es quien alega lo contrario quien debe demostrarlo.-</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 El principio anterior debe ser completado con el de cargas dinámicas de la prueba, según el cual la carga probatoria se encuentra en cabeza de quien, por las circunstancias del caso, está en mejores condiciones de producirla. Así será el registrante quien está en mejor condición para probar el derecho que tiene sobre el nombre registrado y a su vez el demandante o reclamante deberá probar la titularidad que alega sobre la marca o el nombre.-</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 xml:space="preserve">* Finalmente, estas conductas de las partes en conflicto tienen fundamental importancia para la determinación de la mala fe. Consecuentemente, el hecho de haber actuado como vulnerador </w:t>
      </w:r>
      <w:proofErr w:type="spellStart"/>
      <w:r w:rsidRPr="006840CA">
        <w:rPr>
          <w:rFonts w:ascii="Calibri" w:hAnsi="Calibri" w:cs="Calibri"/>
          <w:sz w:val="22"/>
          <w:szCs w:val="22"/>
        </w:rPr>
        <w:t>cyberocupas</w:t>
      </w:r>
      <w:proofErr w:type="spellEnd"/>
      <w:r w:rsidRPr="006840CA">
        <w:rPr>
          <w:rFonts w:ascii="Calibri" w:hAnsi="Calibri" w:cs="Calibri"/>
          <w:sz w:val="22"/>
          <w:szCs w:val="22"/>
        </w:rPr>
        <w:t xml:space="preserve"> de mala fe, puede constituir un serio indicio en su contra en orden de determinar la mala fe en la registración de nombres de dominio."</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"En el caso que nos ocupa -puedo afirmar- nos encontramos con que se ha cumplido con tres de los ítems esbozados con anterioridad, ya que el nombre de dominio es similar a la marca, quien lo registró no tiene interés legítimo en el nombre registrado y comercializa idénticos productos, circunstancias que permiten presumir una inscripción de mala fe."</w:t>
      </w:r>
    </w:p>
    <w:p w:rsidR="00FC4D4D" w:rsidRPr="006840CA" w:rsidRDefault="00FC4D4D" w:rsidP="00FC4D4D">
      <w:pPr>
        <w:pStyle w:val="NormalWeb"/>
        <w:spacing w:after="0" w:line="360" w:lineRule="auto"/>
        <w:jc w:val="both"/>
        <w:rPr>
          <w:rFonts w:ascii="Calibri" w:hAnsi="Calibri" w:cs="Calibri"/>
          <w:sz w:val="22"/>
          <w:szCs w:val="22"/>
        </w:rPr>
      </w:pPr>
      <w:r w:rsidRPr="006840CA">
        <w:rPr>
          <w:rFonts w:ascii="Calibri" w:hAnsi="Calibri" w:cs="Calibri"/>
          <w:sz w:val="22"/>
          <w:szCs w:val="22"/>
        </w:rPr>
        <w:t>"Aunque se presente la falta de notoriedad de una marca, o la ausencia de mala fe, ello no implica necesariamente que el titular de ésta no pueda oponerse a que un tercero los obtenga como nombres de dominio."</w:t>
      </w:r>
    </w:p>
    <w:p w:rsidR="00FC4D4D" w:rsidRPr="006840CA" w:rsidRDefault="00FC4D4D" w:rsidP="00FC4D4D">
      <w:pPr>
        <w:spacing w:line="360" w:lineRule="auto"/>
        <w:jc w:val="both"/>
        <w:rPr>
          <w:rFonts w:ascii="Calibri" w:hAnsi="Calibri" w:cs="Calibri"/>
          <w:sz w:val="22"/>
          <w:szCs w:val="22"/>
        </w:rPr>
      </w:pPr>
      <w:r w:rsidRPr="006840CA">
        <w:rPr>
          <w:rFonts w:ascii="Calibri" w:hAnsi="Calibri" w:cs="Calibri"/>
          <w:sz w:val="22"/>
          <w:szCs w:val="22"/>
        </w:rPr>
        <w:t>"Determinado ello, resta nada más decir, que en caso de existir confusión prevalece el derecho anterior."</w:t>
      </w:r>
    </w:p>
    <w:sectPr w:rsidR="00FC4D4D" w:rsidRPr="006840CA" w:rsidSect="005A4521">
      <w:footerReference w:type="even" r:id="rId11"/>
      <w:footerReference w:type="default" r:id="rId12"/>
      <w:footnotePr>
        <w:pos w:val="beneathText"/>
      </w:footnotePr>
      <w:pgSz w:w="12242" w:h="20163" w:code="5"/>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889" w:rsidRDefault="005A1889">
      <w:r>
        <w:separator/>
      </w:r>
    </w:p>
  </w:endnote>
  <w:endnote w:type="continuationSeparator" w:id="0">
    <w:p w:rsidR="005A1889" w:rsidRDefault="005A1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21" w:rsidRDefault="00854061" w:rsidP="001724E2">
    <w:pPr>
      <w:pStyle w:val="Piedepgina"/>
      <w:framePr w:wrap="around" w:vAnchor="text" w:hAnchor="margin" w:xAlign="right" w:y="1"/>
      <w:rPr>
        <w:rStyle w:val="Nmerodepgina"/>
      </w:rPr>
    </w:pPr>
    <w:r>
      <w:rPr>
        <w:rStyle w:val="Nmerodepgina"/>
      </w:rPr>
      <w:fldChar w:fldCharType="begin"/>
    </w:r>
    <w:r w:rsidR="005A4521">
      <w:rPr>
        <w:rStyle w:val="Nmerodepgina"/>
      </w:rPr>
      <w:instrText xml:space="preserve">PAGE  </w:instrText>
    </w:r>
    <w:r>
      <w:rPr>
        <w:rStyle w:val="Nmerodepgina"/>
      </w:rPr>
      <w:fldChar w:fldCharType="end"/>
    </w:r>
  </w:p>
  <w:p w:rsidR="005A4521" w:rsidRDefault="005A4521" w:rsidP="005A452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521" w:rsidRDefault="00854061" w:rsidP="001724E2">
    <w:pPr>
      <w:pStyle w:val="Piedepgina"/>
      <w:framePr w:wrap="around" w:vAnchor="text" w:hAnchor="margin" w:xAlign="right" w:y="1"/>
      <w:rPr>
        <w:rStyle w:val="Nmerodepgina"/>
      </w:rPr>
    </w:pPr>
    <w:r>
      <w:rPr>
        <w:rStyle w:val="Nmerodepgina"/>
      </w:rPr>
      <w:fldChar w:fldCharType="begin"/>
    </w:r>
    <w:r w:rsidR="005A4521">
      <w:rPr>
        <w:rStyle w:val="Nmerodepgina"/>
      </w:rPr>
      <w:instrText xml:space="preserve">PAGE  </w:instrText>
    </w:r>
    <w:r>
      <w:rPr>
        <w:rStyle w:val="Nmerodepgina"/>
      </w:rPr>
      <w:fldChar w:fldCharType="separate"/>
    </w:r>
    <w:r w:rsidR="00FC4D4D">
      <w:rPr>
        <w:rStyle w:val="Nmerodepgina"/>
        <w:noProof/>
      </w:rPr>
      <w:t>3</w:t>
    </w:r>
    <w:r>
      <w:rPr>
        <w:rStyle w:val="Nmerodepgina"/>
      </w:rPr>
      <w:fldChar w:fldCharType="end"/>
    </w:r>
  </w:p>
  <w:p w:rsidR="00242476" w:rsidRDefault="00242476" w:rsidP="001A7B28">
    <w:pPr>
      <w:pStyle w:val="Piedepgina"/>
      <w:jc w:val="center"/>
      <w:rPr>
        <w:rFonts w:ascii="Arial" w:hAnsi="Arial"/>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889" w:rsidRDefault="005A1889">
      <w:r>
        <w:separator/>
      </w:r>
    </w:p>
  </w:footnote>
  <w:footnote w:type="continuationSeparator" w:id="0">
    <w:p w:rsidR="005A1889" w:rsidRDefault="005A18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sz w:val="16"/>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sz w:val="16"/>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sz w:val="16"/>
      </w:rPr>
    </w:lvl>
  </w:abstractNum>
  <w:abstractNum w:abstractNumId="4">
    <w:nsid w:val="00000005"/>
    <w:multiLevelType w:val="singleLevel"/>
    <w:tmpl w:val="00000005"/>
    <w:name w:val="WW8Num6"/>
    <w:lvl w:ilvl="0">
      <w:start w:val="1"/>
      <w:numFmt w:val="bullet"/>
      <w:lvlText w:val="·"/>
      <w:lvlJc w:val="left"/>
      <w:pPr>
        <w:tabs>
          <w:tab w:val="num" w:pos="360"/>
        </w:tabs>
        <w:ind w:left="360" w:hanging="360"/>
      </w:pPr>
      <w:rPr>
        <w:rFonts w:ascii="Symbol" w:hAnsi="Symbol"/>
        <w:sz w:val="16"/>
      </w:rPr>
    </w:lvl>
  </w:abstractNum>
  <w:abstractNum w:abstractNumId="5">
    <w:nsid w:val="00000006"/>
    <w:multiLevelType w:val="singleLevel"/>
    <w:tmpl w:val="00000006"/>
    <w:name w:val="WW8Num7"/>
    <w:lvl w:ilvl="0">
      <w:start w:val="1"/>
      <w:numFmt w:val="bullet"/>
      <w:lvlText w:val="·"/>
      <w:lvlJc w:val="left"/>
      <w:pPr>
        <w:tabs>
          <w:tab w:val="num" w:pos="360"/>
        </w:tabs>
        <w:ind w:left="360" w:hanging="360"/>
      </w:pPr>
      <w:rPr>
        <w:rFonts w:ascii="Symbol" w:hAnsi="Symbol"/>
        <w:sz w:val="16"/>
      </w:rPr>
    </w:lvl>
  </w:abstractNum>
  <w:abstractNum w:abstractNumId="6">
    <w:nsid w:val="00000007"/>
    <w:multiLevelType w:val="singleLevel"/>
    <w:tmpl w:val="00000007"/>
    <w:name w:val="WW8Num8"/>
    <w:lvl w:ilvl="0">
      <w:start w:val="1"/>
      <w:numFmt w:val="bullet"/>
      <w:lvlText w:val="·"/>
      <w:lvlJc w:val="left"/>
      <w:pPr>
        <w:tabs>
          <w:tab w:val="num" w:pos="360"/>
        </w:tabs>
        <w:ind w:left="360" w:hanging="360"/>
      </w:pPr>
      <w:rPr>
        <w:rFonts w:ascii="Symbol" w:hAnsi="Symbol"/>
        <w:sz w:val="16"/>
      </w:rPr>
    </w:lvl>
  </w:abstractNum>
  <w:abstractNum w:abstractNumId="7">
    <w:nsid w:val="00000008"/>
    <w:multiLevelType w:val="singleLevel"/>
    <w:tmpl w:val="00000008"/>
    <w:name w:val="WW8Num9"/>
    <w:lvl w:ilvl="0">
      <w:start w:val="1"/>
      <w:numFmt w:val="bullet"/>
      <w:lvlText w:val="·"/>
      <w:lvlJc w:val="left"/>
      <w:pPr>
        <w:tabs>
          <w:tab w:val="num" w:pos="360"/>
        </w:tabs>
        <w:ind w:left="360" w:hanging="360"/>
      </w:pPr>
      <w:rPr>
        <w:rFonts w:ascii="Symbol" w:hAnsi="Symbol"/>
        <w:sz w:val="16"/>
      </w:rPr>
    </w:lvl>
  </w:abstractNum>
  <w:abstractNum w:abstractNumId="8">
    <w:nsid w:val="00000009"/>
    <w:multiLevelType w:val="singleLevel"/>
    <w:tmpl w:val="00000009"/>
    <w:name w:val="WW8Num10"/>
    <w:lvl w:ilvl="0">
      <w:start w:val="1"/>
      <w:numFmt w:val="bullet"/>
      <w:lvlText w:val="·"/>
      <w:lvlJc w:val="left"/>
      <w:pPr>
        <w:tabs>
          <w:tab w:val="num" w:pos="360"/>
        </w:tabs>
        <w:ind w:left="360" w:hanging="360"/>
      </w:pPr>
      <w:rPr>
        <w:rFonts w:ascii="Symbol" w:hAnsi="Symbol"/>
        <w:sz w:val="16"/>
      </w:rPr>
    </w:lvl>
  </w:abstractNum>
  <w:abstractNum w:abstractNumId="9">
    <w:nsid w:val="0000000A"/>
    <w:multiLevelType w:val="singleLevel"/>
    <w:tmpl w:val="0000000A"/>
    <w:lvl w:ilvl="0">
      <w:start w:val="1"/>
      <w:numFmt w:val="decimal"/>
      <w:lvlText w:val="%1."/>
      <w:lvlJc w:val="left"/>
      <w:pPr>
        <w:tabs>
          <w:tab w:val="num" w:pos="360"/>
        </w:tabs>
        <w:ind w:left="360" w:hanging="360"/>
      </w:pPr>
    </w:lvl>
  </w:abstractNum>
  <w:abstractNum w:abstractNumId="10">
    <w:nsid w:val="0000000B"/>
    <w:multiLevelType w:val="singleLevel"/>
    <w:tmpl w:val="0000000B"/>
    <w:name w:val="WW8Num12"/>
    <w:lvl w:ilvl="0">
      <w:start w:val="1"/>
      <w:numFmt w:val="bullet"/>
      <w:lvlText w:val="·"/>
      <w:lvlJc w:val="left"/>
      <w:pPr>
        <w:tabs>
          <w:tab w:val="num" w:pos="360"/>
        </w:tabs>
        <w:ind w:left="360" w:hanging="360"/>
      </w:pPr>
      <w:rPr>
        <w:rFonts w:ascii="Symbol" w:hAnsi="Symbol"/>
        <w:sz w:val="16"/>
      </w:rPr>
    </w:lvl>
  </w:abstractNum>
  <w:abstractNum w:abstractNumId="11">
    <w:nsid w:val="0000000C"/>
    <w:multiLevelType w:val="singleLevel"/>
    <w:tmpl w:val="0000000C"/>
    <w:lvl w:ilvl="0">
      <w:start w:val="1"/>
      <w:numFmt w:val="decimal"/>
      <w:lvlText w:val="%1)"/>
      <w:lvlJc w:val="left"/>
      <w:pPr>
        <w:tabs>
          <w:tab w:val="num" w:pos="360"/>
        </w:tabs>
        <w:ind w:left="360" w:hanging="360"/>
      </w:pPr>
      <w:rPr>
        <w:rFonts w:ascii="Symbol" w:hAnsi="Symbol"/>
        <w:sz w:val="16"/>
      </w:rPr>
    </w:lvl>
  </w:abstractNum>
  <w:abstractNum w:abstractNumId="12">
    <w:nsid w:val="0000000D"/>
    <w:multiLevelType w:val="singleLevel"/>
    <w:tmpl w:val="0000000D"/>
    <w:name w:val="WW8Num14"/>
    <w:lvl w:ilvl="0">
      <w:start w:val="1"/>
      <w:numFmt w:val="bullet"/>
      <w:lvlText w:val="·"/>
      <w:lvlJc w:val="left"/>
      <w:pPr>
        <w:tabs>
          <w:tab w:val="num" w:pos="360"/>
        </w:tabs>
        <w:ind w:left="360" w:hanging="360"/>
      </w:pPr>
      <w:rPr>
        <w:rFonts w:ascii="Symbol" w:hAnsi="Symbol"/>
        <w:sz w:val="16"/>
      </w:rPr>
    </w:lvl>
  </w:abstractNum>
  <w:abstractNum w:abstractNumId="13">
    <w:nsid w:val="0000000E"/>
    <w:multiLevelType w:val="singleLevel"/>
    <w:tmpl w:val="0000000E"/>
    <w:name w:val="WW8Num15"/>
    <w:lvl w:ilvl="0">
      <w:start w:val="1"/>
      <w:numFmt w:val="bullet"/>
      <w:lvlText w:val="·"/>
      <w:lvlJc w:val="left"/>
      <w:pPr>
        <w:tabs>
          <w:tab w:val="num" w:pos="360"/>
        </w:tabs>
        <w:ind w:left="360" w:hanging="360"/>
      </w:pPr>
      <w:rPr>
        <w:rFonts w:ascii="Symbol" w:hAnsi="Symbol"/>
        <w:sz w:val="16"/>
      </w:rPr>
    </w:lvl>
  </w:abstractNum>
  <w:abstractNum w:abstractNumId="14">
    <w:nsid w:val="0000000F"/>
    <w:multiLevelType w:val="singleLevel"/>
    <w:tmpl w:val="0000000F"/>
    <w:name w:val="WW8Num16"/>
    <w:lvl w:ilvl="0">
      <w:start w:val="1"/>
      <w:numFmt w:val="bullet"/>
      <w:lvlText w:val="·"/>
      <w:lvlJc w:val="left"/>
      <w:pPr>
        <w:tabs>
          <w:tab w:val="num" w:pos="360"/>
        </w:tabs>
        <w:ind w:left="360" w:hanging="360"/>
      </w:pPr>
      <w:rPr>
        <w:rFonts w:ascii="Symbol" w:hAnsi="Symbol"/>
        <w:sz w:val="16"/>
      </w:rPr>
    </w:lvl>
  </w:abstractNum>
  <w:abstractNum w:abstractNumId="15">
    <w:nsid w:val="00000010"/>
    <w:multiLevelType w:val="singleLevel"/>
    <w:tmpl w:val="00000010"/>
    <w:name w:val="WW8Num17"/>
    <w:lvl w:ilvl="0">
      <w:start w:val="1"/>
      <w:numFmt w:val="bullet"/>
      <w:lvlText w:val="·"/>
      <w:lvlJc w:val="left"/>
      <w:pPr>
        <w:tabs>
          <w:tab w:val="num" w:pos="360"/>
        </w:tabs>
        <w:ind w:left="360" w:hanging="360"/>
      </w:pPr>
      <w:rPr>
        <w:rFonts w:ascii="Symbol" w:hAnsi="Symbol"/>
        <w:sz w:val="16"/>
      </w:rPr>
    </w:lvl>
  </w:abstractNum>
  <w:abstractNum w:abstractNumId="16">
    <w:nsid w:val="00000011"/>
    <w:multiLevelType w:val="singleLevel"/>
    <w:tmpl w:val="00000011"/>
    <w:name w:val="WW8Num18"/>
    <w:lvl w:ilvl="0">
      <w:start w:val="1"/>
      <w:numFmt w:val="bullet"/>
      <w:lvlText w:val="·"/>
      <w:lvlJc w:val="left"/>
      <w:pPr>
        <w:tabs>
          <w:tab w:val="num" w:pos="360"/>
        </w:tabs>
        <w:ind w:left="360" w:hanging="360"/>
      </w:pPr>
      <w:rPr>
        <w:rFonts w:ascii="Symbol" w:hAnsi="Symbol"/>
        <w:sz w:val="16"/>
      </w:rPr>
    </w:lvl>
  </w:abstractNum>
  <w:abstractNum w:abstractNumId="17">
    <w:nsid w:val="00000012"/>
    <w:multiLevelType w:val="singleLevel"/>
    <w:tmpl w:val="00000012"/>
    <w:name w:val="WW8Num19"/>
    <w:lvl w:ilvl="0">
      <w:start w:val="1"/>
      <w:numFmt w:val="bullet"/>
      <w:lvlText w:val="·"/>
      <w:lvlJc w:val="left"/>
      <w:pPr>
        <w:tabs>
          <w:tab w:val="num" w:pos="360"/>
        </w:tabs>
        <w:ind w:left="360" w:hanging="360"/>
      </w:pPr>
      <w:rPr>
        <w:rFonts w:ascii="Symbol" w:hAnsi="Symbol"/>
        <w:sz w:val="16"/>
      </w:rPr>
    </w:lvl>
  </w:abstractNum>
  <w:abstractNum w:abstractNumId="18">
    <w:nsid w:val="00000013"/>
    <w:multiLevelType w:val="singleLevel"/>
    <w:tmpl w:val="00000013"/>
    <w:name w:val="WW8Num20"/>
    <w:lvl w:ilvl="0">
      <w:start w:val="1"/>
      <w:numFmt w:val="bullet"/>
      <w:lvlText w:val="·"/>
      <w:lvlJc w:val="left"/>
      <w:pPr>
        <w:tabs>
          <w:tab w:val="num" w:pos="360"/>
        </w:tabs>
        <w:ind w:left="360" w:hanging="360"/>
      </w:pPr>
      <w:rPr>
        <w:rFonts w:ascii="Symbol" w:hAnsi="Symbol"/>
        <w:sz w:val="16"/>
      </w:rPr>
    </w:lvl>
  </w:abstractNum>
  <w:abstractNum w:abstractNumId="19">
    <w:nsid w:val="00000014"/>
    <w:multiLevelType w:val="singleLevel"/>
    <w:tmpl w:val="00000014"/>
    <w:name w:val="WW8Num21"/>
    <w:lvl w:ilvl="0">
      <w:start w:val="1"/>
      <w:numFmt w:val="bullet"/>
      <w:lvlText w:val="·"/>
      <w:lvlJc w:val="left"/>
      <w:pPr>
        <w:tabs>
          <w:tab w:val="num" w:pos="360"/>
        </w:tabs>
        <w:ind w:left="360" w:hanging="360"/>
      </w:pPr>
      <w:rPr>
        <w:rFonts w:ascii="Symbol" w:hAnsi="Symbol"/>
        <w:sz w:val="16"/>
      </w:rPr>
    </w:lvl>
  </w:abstractNum>
  <w:abstractNum w:abstractNumId="20">
    <w:nsid w:val="00000015"/>
    <w:multiLevelType w:val="singleLevel"/>
    <w:tmpl w:val="00000015"/>
    <w:name w:val="WW8Num22"/>
    <w:lvl w:ilvl="0">
      <w:start w:val="1"/>
      <w:numFmt w:val="bullet"/>
      <w:lvlText w:val="·"/>
      <w:lvlJc w:val="left"/>
      <w:pPr>
        <w:tabs>
          <w:tab w:val="num" w:pos="360"/>
        </w:tabs>
        <w:ind w:left="360" w:hanging="360"/>
      </w:pPr>
      <w:rPr>
        <w:rFonts w:ascii="Symbol" w:hAnsi="Symbol"/>
        <w:sz w:val="16"/>
      </w:rPr>
    </w:lvl>
  </w:abstractNum>
  <w:abstractNum w:abstractNumId="21">
    <w:nsid w:val="00000016"/>
    <w:multiLevelType w:val="singleLevel"/>
    <w:tmpl w:val="00000016"/>
    <w:name w:val="WW8Num23"/>
    <w:lvl w:ilvl="0">
      <w:start w:val="1"/>
      <w:numFmt w:val="bullet"/>
      <w:lvlText w:val="·"/>
      <w:lvlJc w:val="left"/>
      <w:pPr>
        <w:tabs>
          <w:tab w:val="num" w:pos="360"/>
        </w:tabs>
        <w:ind w:left="360" w:hanging="360"/>
      </w:pPr>
      <w:rPr>
        <w:rFonts w:ascii="Symbol" w:hAnsi="Symbol"/>
        <w:sz w:val="16"/>
      </w:rPr>
    </w:lvl>
  </w:abstractNum>
  <w:abstractNum w:abstractNumId="22">
    <w:nsid w:val="00000017"/>
    <w:multiLevelType w:val="singleLevel"/>
    <w:tmpl w:val="00000017"/>
    <w:lvl w:ilvl="0">
      <w:start w:val="1"/>
      <w:numFmt w:val="bullet"/>
      <w:lvlText w:val=""/>
      <w:lvlJc w:val="left"/>
      <w:pPr>
        <w:tabs>
          <w:tab w:val="num" w:pos="283"/>
        </w:tabs>
        <w:ind w:left="283" w:hanging="283"/>
      </w:pPr>
      <w:rPr>
        <w:rFonts w:ascii="Symbol" w:hAnsi="Symbol"/>
        <w:sz w:val="16"/>
      </w:rPr>
    </w:lvl>
  </w:abstractNum>
  <w:abstractNum w:abstractNumId="23">
    <w:nsid w:val="00000018"/>
    <w:multiLevelType w:val="singleLevel"/>
    <w:tmpl w:val="00000018"/>
    <w:name w:val="WW8Num24"/>
    <w:lvl w:ilvl="0">
      <w:start w:val="1"/>
      <w:numFmt w:val="decimal"/>
      <w:lvlText w:val="%1."/>
      <w:lvlJc w:val="left"/>
      <w:pPr>
        <w:tabs>
          <w:tab w:val="num" w:pos="360"/>
        </w:tabs>
        <w:ind w:left="360" w:hanging="360"/>
      </w:pPr>
    </w:lvl>
  </w:abstractNum>
  <w:abstractNum w:abstractNumId="24">
    <w:nsid w:val="00000019"/>
    <w:multiLevelType w:val="singleLevel"/>
    <w:tmpl w:val="00000019"/>
    <w:name w:val="WW8Num26"/>
    <w:lvl w:ilvl="0">
      <w:start w:val="1"/>
      <w:numFmt w:val="bullet"/>
      <w:lvlText w:val="·"/>
      <w:lvlJc w:val="left"/>
      <w:pPr>
        <w:tabs>
          <w:tab w:val="num" w:pos="360"/>
        </w:tabs>
        <w:ind w:left="360" w:hanging="360"/>
      </w:pPr>
      <w:rPr>
        <w:rFonts w:ascii="Symbol" w:hAnsi="Symbol"/>
        <w:sz w:val="16"/>
      </w:rPr>
    </w:lvl>
  </w:abstractNum>
  <w:abstractNum w:abstractNumId="25">
    <w:nsid w:val="0000001A"/>
    <w:multiLevelType w:val="singleLevel"/>
    <w:tmpl w:val="0000001A"/>
    <w:name w:val="WW8Num27"/>
    <w:lvl w:ilvl="0">
      <w:start w:val="1"/>
      <w:numFmt w:val="bullet"/>
      <w:lvlText w:val="·"/>
      <w:lvlJc w:val="left"/>
      <w:pPr>
        <w:tabs>
          <w:tab w:val="num" w:pos="360"/>
        </w:tabs>
        <w:ind w:left="360" w:hanging="360"/>
      </w:pPr>
      <w:rPr>
        <w:rFonts w:ascii="Symbol" w:hAnsi="Symbol"/>
        <w:sz w:val="16"/>
      </w:rPr>
    </w:lvl>
  </w:abstractNum>
  <w:abstractNum w:abstractNumId="26">
    <w:nsid w:val="0000001B"/>
    <w:multiLevelType w:val="singleLevel"/>
    <w:tmpl w:val="0000001B"/>
    <w:name w:val="WW8Num28"/>
    <w:lvl w:ilvl="0">
      <w:start w:val="1"/>
      <w:numFmt w:val="bullet"/>
      <w:lvlText w:val="·"/>
      <w:lvlJc w:val="left"/>
      <w:pPr>
        <w:tabs>
          <w:tab w:val="num" w:pos="360"/>
        </w:tabs>
        <w:ind w:left="360" w:hanging="360"/>
      </w:pPr>
      <w:rPr>
        <w:rFonts w:ascii="Symbol" w:hAnsi="Symbol"/>
        <w:sz w:val="16"/>
      </w:rPr>
    </w:lvl>
  </w:abstractNum>
  <w:abstractNum w:abstractNumId="27">
    <w:nsid w:val="0000001C"/>
    <w:multiLevelType w:val="singleLevel"/>
    <w:tmpl w:val="0000001C"/>
    <w:name w:val="WW8Num29"/>
    <w:lvl w:ilvl="0">
      <w:start w:val="1"/>
      <w:numFmt w:val="bullet"/>
      <w:lvlText w:val="·"/>
      <w:lvlJc w:val="left"/>
      <w:pPr>
        <w:tabs>
          <w:tab w:val="num" w:pos="360"/>
        </w:tabs>
        <w:ind w:left="360" w:hanging="360"/>
      </w:pPr>
      <w:rPr>
        <w:rFonts w:ascii="Symbol" w:hAnsi="Symbol"/>
        <w:sz w:val="16"/>
      </w:rPr>
    </w:lvl>
  </w:abstractNum>
  <w:abstractNum w:abstractNumId="28">
    <w:nsid w:val="0000001D"/>
    <w:multiLevelType w:val="singleLevel"/>
    <w:tmpl w:val="0000001D"/>
    <w:name w:val="WW8Num30"/>
    <w:lvl w:ilvl="0">
      <w:start w:val="1"/>
      <w:numFmt w:val="bullet"/>
      <w:lvlText w:val="·"/>
      <w:lvlJc w:val="left"/>
      <w:pPr>
        <w:tabs>
          <w:tab w:val="num" w:pos="360"/>
        </w:tabs>
        <w:ind w:left="360" w:hanging="360"/>
      </w:pPr>
      <w:rPr>
        <w:rFonts w:ascii="Symbol" w:hAnsi="Symbol"/>
        <w:sz w:val="16"/>
      </w:rPr>
    </w:lvl>
  </w:abstractNum>
  <w:abstractNum w:abstractNumId="29">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rPr>
    </w:lvl>
  </w:abstractNum>
  <w:abstractNum w:abstractNumId="30">
    <w:nsid w:val="0000001F"/>
    <w:multiLevelType w:val="singleLevel"/>
    <w:tmpl w:val="0000001F"/>
    <w:name w:val="WW8Num32"/>
    <w:lvl w:ilvl="0">
      <w:start w:val="1"/>
      <w:numFmt w:val="bullet"/>
      <w:lvlText w:val="·"/>
      <w:lvlJc w:val="left"/>
      <w:pPr>
        <w:tabs>
          <w:tab w:val="num" w:pos="360"/>
        </w:tabs>
        <w:ind w:left="360" w:hanging="360"/>
      </w:pPr>
      <w:rPr>
        <w:rFonts w:ascii="Symbol" w:hAnsi="Symbol"/>
        <w:sz w:val="16"/>
      </w:rPr>
    </w:lvl>
  </w:abstractNum>
  <w:abstractNum w:abstractNumId="31">
    <w:nsid w:val="00000020"/>
    <w:multiLevelType w:val="singleLevel"/>
    <w:tmpl w:val="00000020"/>
    <w:name w:val="WW8Num33"/>
    <w:lvl w:ilvl="0">
      <w:start w:val="1"/>
      <w:numFmt w:val="bullet"/>
      <w:lvlText w:val="·"/>
      <w:lvlJc w:val="left"/>
      <w:pPr>
        <w:tabs>
          <w:tab w:val="num" w:pos="360"/>
        </w:tabs>
        <w:ind w:left="360" w:hanging="360"/>
      </w:pPr>
      <w:rPr>
        <w:rFonts w:ascii="Symbol" w:hAnsi="Symbol"/>
        <w:sz w:val="16"/>
      </w:rPr>
    </w:lvl>
  </w:abstractNum>
  <w:abstractNum w:abstractNumId="32">
    <w:nsid w:val="00000021"/>
    <w:multiLevelType w:val="singleLevel"/>
    <w:tmpl w:val="00000021"/>
    <w:name w:val="WW8Num34"/>
    <w:lvl w:ilvl="0">
      <w:start w:val="1"/>
      <w:numFmt w:val="bullet"/>
      <w:lvlText w:val="·"/>
      <w:lvlJc w:val="left"/>
      <w:pPr>
        <w:tabs>
          <w:tab w:val="num" w:pos="360"/>
        </w:tabs>
        <w:ind w:left="360" w:hanging="360"/>
      </w:pPr>
      <w:rPr>
        <w:rFonts w:ascii="Symbol" w:hAnsi="Symbol"/>
        <w:sz w:val="16"/>
      </w:rPr>
    </w:lvl>
  </w:abstractNum>
  <w:abstractNum w:abstractNumId="33">
    <w:nsid w:val="00000022"/>
    <w:multiLevelType w:val="singleLevel"/>
    <w:tmpl w:val="00000022"/>
    <w:name w:val="WW8Num35"/>
    <w:lvl w:ilvl="0">
      <w:start w:val="1"/>
      <w:numFmt w:val="bullet"/>
      <w:lvlText w:val="·"/>
      <w:lvlJc w:val="left"/>
      <w:pPr>
        <w:tabs>
          <w:tab w:val="num" w:pos="360"/>
        </w:tabs>
        <w:ind w:left="360" w:hanging="360"/>
      </w:pPr>
      <w:rPr>
        <w:rFonts w:ascii="Symbol" w:hAnsi="Symbol"/>
        <w:sz w:val="16"/>
      </w:rPr>
    </w:lvl>
  </w:abstractNum>
  <w:abstractNum w:abstractNumId="34">
    <w:nsid w:val="00000023"/>
    <w:multiLevelType w:val="multilevel"/>
    <w:tmpl w:val="01CA1760"/>
    <w:name w:val="Outline"/>
    <w:lvl w:ilvl="0">
      <w:start w:val="1"/>
      <w:numFmt w:val="none"/>
      <w:lvlText w:val=""/>
      <w:lvlJc w:val="left"/>
      <w:pPr>
        <w:tabs>
          <w:tab w:val="num" w:pos="0"/>
        </w:tabs>
        <w:ind w:left="0" w:firstLine="0"/>
      </w:pPr>
      <w:rPr>
        <w:color w:val="auto"/>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5">
    <w:nsid w:val="00000024"/>
    <w:multiLevelType w:val="singleLevel"/>
    <w:tmpl w:val="00000024"/>
    <w:name w:val="WW8Num36"/>
    <w:lvl w:ilvl="0">
      <w:start w:val="1"/>
      <w:numFmt w:val="bullet"/>
      <w:lvlText w:val=""/>
      <w:lvlJc w:val="left"/>
      <w:pPr>
        <w:tabs>
          <w:tab w:val="num" w:pos="283"/>
        </w:tabs>
        <w:ind w:left="283" w:hanging="283"/>
      </w:pPr>
      <w:rPr>
        <w:rFonts w:ascii="Symbol" w:hAnsi="Symbol"/>
        <w:sz w:val="16"/>
      </w:rPr>
    </w:lvl>
  </w:abstractNum>
  <w:abstractNum w:abstractNumId="36">
    <w:nsid w:val="00000025"/>
    <w:multiLevelType w:val="singleLevel"/>
    <w:tmpl w:val="00000025"/>
    <w:name w:val="WW8Num37"/>
    <w:lvl w:ilvl="0">
      <w:start w:val="1"/>
      <w:numFmt w:val="lowerLetter"/>
      <w:lvlText w:val="%1)"/>
      <w:lvlJc w:val="left"/>
      <w:pPr>
        <w:tabs>
          <w:tab w:val="num" w:pos="360"/>
        </w:tabs>
        <w:ind w:left="360" w:hanging="360"/>
      </w:pPr>
    </w:lvl>
  </w:abstractNum>
  <w:abstractNum w:abstractNumId="37">
    <w:nsid w:val="00000026"/>
    <w:multiLevelType w:val="singleLevel"/>
    <w:tmpl w:val="00000026"/>
    <w:name w:val="WW8Num39"/>
    <w:lvl w:ilvl="0">
      <w:start w:val="1"/>
      <w:numFmt w:val="bullet"/>
      <w:lvlText w:val=""/>
      <w:lvlJc w:val="left"/>
      <w:pPr>
        <w:tabs>
          <w:tab w:val="num" w:pos="283"/>
        </w:tabs>
        <w:ind w:left="283" w:hanging="283"/>
      </w:pPr>
      <w:rPr>
        <w:rFonts w:ascii="Symbol" w:hAnsi="Symbol"/>
        <w:sz w:val="16"/>
      </w:rPr>
    </w:lvl>
  </w:abstractNum>
  <w:abstractNum w:abstractNumId="38">
    <w:nsid w:val="06EC4474"/>
    <w:multiLevelType w:val="hybridMultilevel"/>
    <w:tmpl w:val="A44439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0859662C"/>
    <w:multiLevelType w:val="hybridMultilevel"/>
    <w:tmpl w:val="E408A1B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0AA21364"/>
    <w:multiLevelType w:val="hybridMultilevel"/>
    <w:tmpl w:val="C728C70E"/>
    <w:lvl w:ilvl="0" w:tplc="F7E0DEFE">
      <w:start w:val="1"/>
      <w:numFmt w:val="lowerLetter"/>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1">
    <w:nsid w:val="105C5008"/>
    <w:multiLevelType w:val="hybridMultilevel"/>
    <w:tmpl w:val="2592DBAE"/>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nsid w:val="17CE7341"/>
    <w:multiLevelType w:val="hybridMultilevel"/>
    <w:tmpl w:val="15385C7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
    <w:nsid w:val="1ACD6697"/>
    <w:multiLevelType w:val="hybridMultilevel"/>
    <w:tmpl w:val="E3722C9A"/>
    <w:lvl w:ilvl="0" w:tplc="73EE00F4">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4">
    <w:nsid w:val="28447CD3"/>
    <w:multiLevelType w:val="hybridMultilevel"/>
    <w:tmpl w:val="17FA1B8C"/>
    <w:lvl w:ilvl="0" w:tplc="BDF4D480">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5">
    <w:nsid w:val="29EC0A22"/>
    <w:multiLevelType w:val="hybridMultilevel"/>
    <w:tmpl w:val="CAB4FE74"/>
    <w:lvl w:ilvl="0" w:tplc="01AA2070">
      <w:start w:val="1"/>
      <w:numFmt w:val="bullet"/>
      <w:lvlText w:val=""/>
      <w:lvlJc w:val="left"/>
      <w:pPr>
        <w:tabs>
          <w:tab w:val="num" w:pos="283"/>
        </w:tabs>
        <w:ind w:left="283" w:hanging="283"/>
      </w:pPr>
      <w:rPr>
        <w:rFonts w:ascii="Symbol" w:hAnsi="Symbol" w:hint="default"/>
        <w:color w:val="auto"/>
        <w:sz w:val="16"/>
        <w:szCs w:val="16"/>
      </w:rPr>
    </w:lvl>
    <w:lvl w:ilvl="1" w:tplc="0C0A0003" w:tentative="1">
      <w:start w:val="1"/>
      <w:numFmt w:val="bullet"/>
      <w:lvlText w:val="o"/>
      <w:lvlJc w:val="left"/>
      <w:pPr>
        <w:tabs>
          <w:tab w:val="num" w:pos="1156"/>
        </w:tabs>
        <w:ind w:left="1156" w:hanging="360"/>
      </w:pPr>
      <w:rPr>
        <w:rFonts w:ascii="Courier New" w:hAnsi="Courier New" w:cs="Courier New" w:hint="default"/>
      </w:rPr>
    </w:lvl>
    <w:lvl w:ilvl="2" w:tplc="0C0A0005" w:tentative="1">
      <w:start w:val="1"/>
      <w:numFmt w:val="bullet"/>
      <w:lvlText w:val=""/>
      <w:lvlJc w:val="left"/>
      <w:pPr>
        <w:tabs>
          <w:tab w:val="num" w:pos="1876"/>
        </w:tabs>
        <w:ind w:left="1876" w:hanging="360"/>
      </w:pPr>
      <w:rPr>
        <w:rFonts w:ascii="Wingdings" w:hAnsi="Wingdings" w:hint="default"/>
      </w:rPr>
    </w:lvl>
    <w:lvl w:ilvl="3" w:tplc="0C0A0001" w:tentative="1">
      <w:start w:val="1"/>
      <w:numFmt w:val="bullet"/>
      <w:lvlText w:val=""/>
      <w:lvlJc w:val="left"/>
      <w:pPr>
        <w:tabs>
          <w:tab w:val="num" w:pos="2596"/>
        </w:tabs>
        <w:ind w:left="2596" w:hanging="360"/>
      </w:pPr>
      <w:rPr>
        <w:rFonts w:ascii="Symbol" w:hAnsi="Symbol" w:hint="default"/>
      </w:rPr>
    </w:lvl>
    <w:lvl w:ilvl="4" w:tplc="0C0A0003" w:tentative="1">
      <w:start w:val="1"/>
      <w:numFmt w:val="bullet"/>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46">
    <w:nsid w:val="2A4F4A67"/>
    <w:multiLevelType w:val="hybridMultilevel"/>
    <w:tmpl w:val="41E0C0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7">
    <w:nsid w:val="350D61AB"/>
    <w:multiLevelType w:val="hybridMultilevel"/>
    <w:tmpl w:val="31DE8458"/>
    <w:lvl w:ilvl="0" w:tplc="CE5423CC">
      <w:start w:val="1"/>
      <w:numFmt w:val="decimal"/>
      <w:lvlText w:val="%1."/>
      <w:lvlJc w:val="left"/>
      <w:pPr>
        <w:ind w:left="360" w:hanging="360"/>
      </w:pPr>
      <w:rPr>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B76668E8">
      <w:start w:val="1"/>
      <w:numFmt w:val="upperLetter"/>
      <w:lvlText w:val="%4)"/>
      <w:lvlJc w:val="left"/>
      <w:pPr>
        <w:ind w:left="2520" w:hanging="360"/>
      </w:pPr>
      <w:rPr>
        <w:rFonts w:hint="default"/>
      </w:r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48">
    <w:nsid w:val="350E2122"/>
    <w:multiLevelType w:val="hybridMultilevel"/>
    <w:tmpl w:val="6A64E14A"/>
    <w:lvl w:ilvl="0" w:tplc="841C9B98">
      <w:start w:val="1"/>
      <w:numFmt w:val="decimal"/>
      <w:lvlText w:val="%1."/>
      <w:lvlJc w:val="left"/>
      <w:pPr>
        <w:ind w:left="360" w:hanging="360"/>
      </w:pPr>
      <w:rPr>
        <w:rFonts w:ascii="Arial" w:eastAsia="Calibri" w:hAnsi="Arial" w:cs="Arial"/>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9">
    <w:nsid w:val="35B92C74"/>
    <w:multiLevelType w:val="hybridMultilevel"/>
    <w:tmpl w:val="4E72E1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0">
    <w:nsid w:val="35F35ED5"/>
    <w:multiLevelType w:val="hybridMultilevel"/>
    <w:tmpl w:val="E26AB468"/>
    <w:lvl w:ilvl="0" w:tplc="AA18FE58">
      <w:start w:val="1"/>
      <w:numFmt w:val="decimal"/>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1">
    <w:nsid w:val="379C22B0"/>
    <w:multiLevelType w:val="hybridMultilevel"/>
    <w:tmpl w:val="066CC6CA"/>
    <w:lvl w:ilvl="0" w:tplc="01AA2070">
      <w:start w:val="1"/>
      <w:numFmt w:val="bullet"/>
      <w:pStyle w:val="Ttulo1"/>
      <w:lvlText w:val=""/>
      <w:lvlJc w:val="left"/>
      <w:pPr>
        <w:tabs>
          <w:tab w:val="num" w:pos="283"/>
        </w:tabs>
        <w:ind w:left="283" w:hanging="283"/>
      </w:pPr>
      <w:rPr>
        <w:rFonts w:ascii="Symbol" w:hAnsi="Symbol" w:hint="default"/>
        <w:color w:val="auto"/>
        <w:sz w:val="16"/>
        <w:szCs w:val="16"/>
      </w:rPr>
    </w:lvl>
    <w:lvl w:ilvl="1" w:tplc="0C0A0003">
      <w:start w:val="1"/>
      <w:numFmt w:val="bullet"/>
      <w:lvlText w:val="o"/>
      <w:lvlJc w:val="left"/>
      <w:pPr>
        <w:tabs>
          <w:tab w:val="num" w:pos="1156"/>
        </w:tabs>
        <w:ind w:left="1156" w:hanging="360"/>
      </w:pPr>
      <w:rPr>
        <w:rFonts w:ascii="Courier New" w:hAnsi="Courier New" w:cs="Courier New" w:hint="default"/>
      </w:rPr>
    </w:lvl>
    <w:lvl w:ilvl="2" w:tplc="0C0A0005">
      <w:start w:val="1"/>
      <w:numFmt w:val="bullet"/>
      <w:lvlText w:val=""/>
      <w:lvlJc w:val="left"/>
      <w:pPr>
        <w:tabs>
          <w:tab w:val="num" w:pos="1876"/>
        </w:tabs>
        <w:ind w:left="1876" w:hanging="360"/>
      </w:pPr>
      <w:rPr>
        <w:rFonts w:ascii="Wingdings" w:hAnsi="Wingdings" w:hint="default"/>
      </w:rPr>
    </w:lvl>
    <w:lvl w:ilvl="3" w:tplc="0C0A0001">
      <w:start w:val="1"/>
      <w:numFmt w:val="bullet"/>
      <w:pStyle w:val="Ttulo4"/>
      <w:lvlText w:val=""/>
      <w:lvlJc w:val="left"/>
      <w:pPr>
        <w:tabs>
          <w:tab w:val="num" w:pos="2596"/>
        </w:tabs>
        <w:ind w:left="2596" w:hanging="360"/>
      </w:pPr>
      <w:rPr>
        <w:rFonts w:ascii="Symbol" w:hAnsi="Symbol" w:hint="default"/>
      </w:rPr>
    </w:lvl>
    <w:lvl w:ilvl="4" w:tplc="0C0A0003">
      <w:start w:val="1"/>
      <w:numFmt w:val="bullet"/>
      <w:pStyle w:val="Ttulo5"/>
      <w:lvlText w:val="o"/>
      <w:lvlJc w:val="left"/>
      <w:pPr>
        <w:tabs>
          <w:tab w:val="num" w:pos="3316"/>
        </w:tabs>
        <w:ind w:left="3316" w:hanging="360"/>
      </w:pPr>
      <w:rPr>
        <w:rFonts w:ascii="Courier New" w:hAnsi="Courier New" w:cs="Courier New" w:hint="default"/>
      </w:rPr>
    </w:lvl>
    <w:lvl w:ilvl="5" w:tplc="0C0A0005" w:tentative="1">
      <w:start w:val="1"/>
      <w:numFmt w:val="bullet"/>
      <w:lvlText w:val=""/>
      <w:lvlJc w:val="left"/>
      <w:pPr>
        <w:tabs>
          <w:tab w:val="num" w:pos="4036"/>
        </w:tabs>
        <w:ind w:left="4036" w:hanging="360"/>
      </w:pPr>
      <w:rPr>
        <w:rFonts w:ascii="Wingdings" w:hAnsi="Wingdings" w:hint="default"/>
      </w:rPr>
    </w:lvl>
    <w:lvl w:ilvl="6" w:tplc="0C0A0001" w:tentative="1">
      <w:start w:val="1"/>
      <w:numFmt w:val="bullet"/>
      <w:pStyle w:val="Ttulo7"/>
      <w:lvlText w:val=""/>
      <w:lvlJc w:val="left"/>
      <w:pPr>
        <w:tabs>
          <w:tab w:val="num" w:pos="4756"/>
        </w:tabs>
        <w:ind w:left="4756" w:hanging="360"/>
      </w:pPr>
      <w:rPr>
        <w:rFonts w:ascii="Symbol" w:hAnsi="Symbol" w:hint="default"/>
      </w:rPr>
    </w:lvl>
    <w:lvl w:ilvl="7" w:tplc="0C0A0003" w:tentative="1">
      <w:start w:val="1"/>
      <w:numFmt w:val="bullet"/>
      <w:lvlText w:val="o"/>
      <w:lvlJc w:val="left"/>
      <w:pPr>
        <w:tabs>
          <w:tab w:val="num" w:pos="5476"/>
        </w:tabs>
        <w:ind w:left="5476" w:hanging="360"/>
      </w:pPr>
      <w:rPr>
        <w:rFonts w:ascii="Courier New" w:hAnsi="Courier New" w:cs="Courier New" w:hint="default"/>
      </w:rPr>
    </w:lvl>
    <w:lvl w:ilvl="8" w:tplc="0C0A0005" w:tentative="1">
      <w:start w:val="1"/>
      <w:numFmt w:val="bullet"/>
      <w:lvlText w:val=""/>
      <w:lvlJc w:val="left"/>
      <w:pPr>
        <w:tabs>
          <w:tab w:val="num" w:pos="6196"/>
        </w:tabs>
        <w:ind w:left="6196" w:hanging="360"/>
      </w:pPr>
      <w:rPr>
        <w:rFonts w:ascii="Wingdings" w:hAnsi="Wingdings" w:hint="default"/>
      </w:rPr>
    </w:lvl>
  </w:abstractNum>
  <w:abstractNum w:abstractNumId="52">
    <w:nsid w:val="38265826"/>
    <w:multiLevelType w:val="hybridMultilevel"/>
    <w:tmpl w:val="56A2F452"/>
    <w:lvl w:ilvl="0" w:tplc="7752EB04">
      <w:start w:val="1"/>
      <w:numFmt w:val="decimal"/>
      <w:lvlText w:val="%1."/>
      <w:lvlJc w:val="left"/>
      <w:pPr>
        <w:tabs>
          <w:tab w:val="num" w:pos="360"/>
        </w:tabs>
        <w:ind w:left="360" w:hanging="360"/>
      </w:pPr>
      <w:rPr>
        <w:rFonts w:hint="default"/>
        <w:b/>
      </w:r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53">
    <w:nsid w:val="3890280C"/>
    <w:multiLevelType w:val="hybridMultilevel"/>
    <w:tmpl w:val="3BD490C6"/>
    <w:lvl w:ilvl="0" w:tplc="5EFC7616">
      <w:start w:val="1"/>
      <w:numFmt w:val="decimal"/>
      <w:lvlText w:val="%1."/>
      <w:lvlJc w:val="left"/>
      <w:pPr>
        <w:ind w:left="360" w:hanging="360"/>
      </w:pPr>
      <w:rPr>
        <w:b/>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4">
    <w:nsid w:val="3A9E7CE9"/>
    <w:multiLevelType w:val="hybridMultilevel"/>
    <w:tmpl w:val="F83CAA48"/>
    <w:lvl w:ilvl="0" w:tplc="D7845EA2">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5">
    <w:nsid w:val="3E6434FB"/>
    <w:multiLevelType w:val="hybridMultilevel"/>
    <w:tmpl w:val="8F1C9A92"/>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6">
    <w:nsid w:val="49377491"/>
    <w:multiLevelType w:val="hybridMultilevel"/>
    <w:tmpl w:val="2A485026"/>
    <w:lvl w:ilvl="0" w:tplc="2C0A000F">
      <w:start w:val="1"/>
      <w:numFmt w:val="decimal"/>
      <w:lvlText w:val="%1."/>
      <w:lvlJc w:val="left"/>
      <w:pPr>
        <w:ind w:left="360" w:hanging="360"/>
      </w:pPr>
      <w:rPr>
        <w:rFonts w:hint="default"/>
      </w:rPr>
    </w:lvl>
    <w:lvl w:ilvl="1" w:tplc="1D92AF2A">
      <w:start w:val="1"/>
      <w:numFmt w:val="lowerLetter"/>
      <w:lvlText w:val="%2)"/>
      <w:lvlJc w:val="left"/>
      <w:pPr>
        <w:ind w:left="1080" w:hanging="360"/>
      </w:pPr>
      <w:rPr>
        <w:rFonts w:hint="default"/>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7">
    <w:nsid w:val="52E314B9"/>
    <w:multiLevelType w:val="hybridMultilevel"/>
    <w:tmpl w:val="4322D25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
    <w:nsid w:val="536A6343"/>
    <w:multiLevelType w:val="hybridMultilevel"/>
    <w:tmpl w:val="B6707BD4"/>
    <w:lvl w:ilvl="0" w:tplc="231C3C16">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9">
    <w:nsid w:val="55CC4D06"/>
    <w:multiLevelType w:val="hybridMultilevel"/>
    <w:tmpl w:val="2FFA0174"/>
    <w:lvl w:ilvl="0" w:tplc="20BC3AD6">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0">
    <w:nsid w:val="5D6830CE"/>
    <w:multiLevelType w:val="hybridMultilevel"/>
    <w:tmpl w:val="07604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1">
    <w:nsid w:val="61CA3EA0"/>
    <w:multiLevelType w:val="hybridMultilevel"/>
    <w:tmpl w:val="CF50C78E"/>
    <w:lvl w:ilvl="0" w:tplc="1018A852">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2">
    <w:nsid w:val="61F36584"/>
    <w:multiLevelType w:val="hybridMultilevel"/>
    <w:tmpl w:val="B440956E"/>
    <w:lvl w:ilvl="0" w:tplc="E67A602A">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3">
    <w:nsid w:val="63755D23"/>
    <w:multiLevelType w:val="hybridMultilevel"/>
    <w:tmpl w:val="4C34BD88"/>
    <w:lvl w:ilvl="0" w:tplc="BDF4D480">
      <w:start w:val="1"/>
      <w:numFmt w:val="lowerLetter"/>
      <w:lvlText w:val="%1)"/>
      <w:lvlJc w:val="left"/>
      <w:pPr>
        <w:ind w:left="360" w:hanging="360"/>
      </w:pPr>
      <w:rPr>
        <w:b/>
      </w:rPr>
    </w:lvl>
    <w:lvl w:ilvl="1" w:tplc="A41AFA7C">
      <w:start w:val="1"/>
      <w:numFmt w:val="lowerLetter"/>
      <w:lvlText w:val="%2."/>
      <w:lvlJc w:val="left"/>
      <w:pPr>
        <w:ind w:left="1080" w:hanging="360"/>
      </w:pPr>
      <w:rPr>
        <w:b/>
      </w:r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4">
    <w:nsid w:val="63ED4F7F"/>
    <w:multiLevelType w:val="hybridMultilevel"/>
    <w:tmpl w:val="13A279EA"/>
    <w:lvl w:ilvl="0" w:tplc="03A084B2">
      <w:start w:val="1"/>
      <w:numFmt w:val="lowerLetter"/>
      <w:lvlText w:val="%1)"/>
      <w:lvlJc w:val="left"/>
      <w:pPr>
        <w:ind w:left="360" w:hanging="360"/>
      </w:pPr>
      <w:rPr>
        <w:b/>
      </w:rPr>
    </w:lvl>
    <w:lvl w:ilvl="1" w:tplc="2C0A0019">
      <w:start w:val="1"/>
      <w:numFmt w:val="lowerLetter"/>
      <w:lvlText w:val="%2."/>
      <w:lvlJc w:val="left"/>
      <w:pPr>
        <w:ind w:left="1080" w:hanging="360"/>
      </w:pPr>
    </w:lvl>
    <w:lvl w:ilvl="2" w:tplc="9A7E40DC">
      <w:start w:val="1"/>
      <w:numFmt w:val="decimal"/>
      <w:lvlText w:val="%3."/>
      <w:lvlJc w:val="left"/>
      <w:pPr>
        <w:ind w:left="1980" w:hanging="360"/>
      </w:pPr>
      <w:rPr>
        <w:rFonts w:hint="default"/>
        <w:b/>
      </w:r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5">
    <w:nsid w:val="64734A4A"/>
    <w:multiLevelType w:val="hybridMultilevel"/>
    <w:tmpl w:val="9BE2ACF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6">
    <w:nsid w:val="6BD9281C"/>
    <w:multiLevelType w:val="hybridMultilevel"/>
    <w:tmpl w:val="FC54C11C"/>
    <w:lvl w:ilvl="0" w:tplc="9C645464">
      <w:numFmt w:val="bullet"/>
      <w:lvlText w:val=""/>
      <w:lvlJc w:val="left"/>
      <w:pPr>
        <w:ind w:left="360" w:hanging="360"/>
      </w:pPr>
      <w:rPr>
        <w:rFonts w:ascii="Symbol" w:eastAsia="Calibri" w:hAnsi="Symbol" w:cs="Times New Roman"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7">
    <w:nsid w:val="70583A6C"/>
    <w:multiLevelType w:val="hybridMultilevel"/>
    <w:tmpl w:val="3B28D6C4"/>
    <w:lvl w:ilvl="0" w:tplc="D3A6FD8E">
      <w:start w:val="1"/>
      <w:numFmt w:val="lowerLetter"/>
      <w:lvlText w:val="%1)"/>
      <w:lvlJc w:val="left"/>
      <w:pPr>
        <w:ind w:left="360" w:hanging="360"/>
      </w:pPr>
      <w:rPr>
        <w:b/>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8">
    <w:nsid w:val="70B513C1"/>
    <w:multiLevelType w:val="hybridMultilevel"/>
    <w:tmpl w:val="F33AAA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9">
    <w:nsid w:val="729F1E37"/>
    <w:multiLevelType w:val="hybridMultilevel"/>
    <w:tmpl w:val="C27CB3A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0">
    <w:nsid w:val="743D2574"/>
    <w:multiLevelType w:val="hybridMultilevel"/>
    <w:tmpl w:val="BBAA2008"/>
    <w:lvl w:ilvl="0" w:tplc="3F0C0EF0">
      <w:start w:val="1"/>
      <w:numFmt w:val="decimal"/>
      <w:lvlText w:val="%1."/>
      <w:lvlJc w:val="left"/>
      <w:pPr>
        <w:ind w:left="360" w:hanging="360"/>
      </w:pPr>
      <w:rPr>
        <w:rFonts w:hint="default"/>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1">
    <w:nsid w:val="7E722071"/>
    <w:multiLevelType w:val="hybridMultilevel"/>
    <w:tmpl w:val="A522BBD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2">
    <w:nsid w:val="7F3A3352"/>
    <w:multiLevelType w:val="hybridMultilevel"/>
    <w:tmpl w:val="31645AEE"/>
    <w:lvl w:ilvl="0" w:tplc="2C0A0001">
      <w:start w:val="1"/>
      <w:numFmt w:val="bullet"/>
      <w:lvlText w:val=""/>
      <w:lvlJc w:val="left"/>
      <w:pPr>
        <w:ind w:left="360" w:hanging="360"/>
      </w:pPr>
      <w:rPr>
        <w:rFonts w:ascii="Symbol" w:hAnsi="Symbol" w:hint="default"/>
      </w:rPr>
    </w:lvl>
    <w:lvl w:ilvl="1" w:tplc="2C0A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3">
    <w:nsid w:val="7FA3676D"/>
    <w:multiLevelType w:val="hybridMultilevel"/>
    <w:tmpl w:val="5B4270D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4"/>
  </w:num>
  <w:num w:numId="22">
    <w:abstractNumId w:val="25"/>
  </w:num>
  <w:num w:numId="23">
    <w:abstractNumId w:val="26"/>
  </w:num>
  <w:num w:numId="24">
    <w:abstractNumId w:val="27"/>
  </w:num>
  <w:num w:numId="25">
    <w:abstractNumId w:val="28"/>
  </w:num>
  <w:num w:numId="26">
    <w:abstractNumId w:val="29"/>
  </w:num>
  <w:num w:numId="27">
    <w:abstractNumId w:val="30"/>
  </w:num>
  <w:num w:numId="28">
    <w:abstractNumId w:val="31"/>
  </w:num>
  <w:num w:numId="29">
    <w:abstractNumId w:val="32"/>
  </w:num>
  <w:num w:numId="30">
    <w:abstractNumId w:val="33"/>
  </w:num>
  <w:num w:numId="31">
    <w:abstractNumId w:val="51"/>
  </w:num>
  <w:num w:numId="32">
    <w:abstractNumId w:val="9"/>
  </w:num>
  <w:num w:numId="33">
    <w:abstractNumId w:val="11"/>
  </w:num>
  <w:num w:numId="34">
    <w:abstractNumId w:val="22"/>
  </w:num>
  <w:num w:numId="35">
    <w:abstractNumId w:val="23"/>
  </w:num>
  <w:num w:numId="36">
    <w:abstractNumId w:val="35"/>
  </w:num>
  <w:num w:numId="37">
    <w:abstractNumId w:val="36"/>
  </w:num>
  <w:num w:numId="38">
    <w:abstractNumId w:val="37"/>
  </w:num>
  <w:num w:numId="39">
    <w:abstractNumId w:val="38"/>
  </w:num>
  <w:num w:numId="40">
    <w:abstractNumId w:val="45"/>
  </w:num>
  <w:num w:numId="41">
    <w:abstractNumId w:val="57"/>
  </w:num>
  <w:num w:numId="42">
    <w:abstractNumId w:val="68"/>
  </w:num>
  <w:num w:numId="43">
    <w:abstractNumId w:val="62"/>
  </w:num>
  <w:num w:numId="44">
    <w:abstractNumId w:val="55"/>
  </w:num>
  <w:num w:numId="45">
    <w:abstractNumId w:val="72"/>
  </w:num>
  <w:num w:numId="46">
    <w:abstractNumId w:val="69"/>
  </w:num>
  <w:num w:numId="47">
    <w:abstractNumId w:val="42"/>
  </w:num>
  <w:num w:numId="48">
    <w:abstractNumId w:val="39"/>
  </w:num>
  <w:num w:numId="49">
    <w:abstractNumId w:val="52"/>
  </w:num>
  <w:num w:numId="50">
    <w:abstractNumId w:val="46"/>
  </w:num>
  <w:num w:numId="51">
    <w:abstractNumId w:val="54"/>
  </w:num>
  <w:num w:numId="52">
    <w:abstractNumId w:val="65"/>
  </w:num>
  <w:num w:numId="53">
    <w:abstractNumId w:val="60"/>
  </w:num>
  <w:num w:numId="54">
    <w:abstractNumId w:val="41"/>
  </w:num>
  <w:num w:numId="55">
    <w:abstractNumId w:val="56"/>
  </w:num>
  <w:num w:numId="56">
    <w:abstractNumId w:val="73"/>
  </w:num>
  <w:num w:numId="57">
    <w:abstractNumId w:val="63"/>
  </w:num>
  <w:num w:numId="58">
    <w:abstractNumId w:val="64"/>
  </w:num>
  <w:num w:numId="59">
    <w:abstractNumId w:val="50"/>
  </w:num>
  <w:num w:numId="60">
    <w:abstractNumId w:val="40"/>
  </w:num>
  <w:num w:numId="61">
    <w:abstractNumId w:val="47"/>
  </w:num>
  <w:num w:numId="62">
    <w:abstractNumId w:val="53"/>
  </w:num>
  <w:num w:numId="63">
    <w:abstractNumId w:val="67"/>
  </w:num>
  <w:num w:numId="64">
    <w:abstractNumId w:val="61"/>
  </w:num>
  <w:num w:numId="65">
    <w:abstractNumId w:val="59"/>
  </w:num>
  <w:num w:numId="66">
    <w:abstractNumId w:val="44"/>
  </w:num>
  <w:num w:numId="67">
    <w:abstractNumId w:val="71"/>
  </w:num>
  <w:num w:numId="68">
    <w:abstractNumId w:val="48"/>
  </w:num>
  <w:num w:numId="69">
    <w:abstractNumId w:val="58"/>
  </w:num>
  <w:num w:numId="70">
    <w:abstractNumId w:val="49"/>
  </w:num>
  <w:num w:numId="71">
    <w:abstractNumId w:val="70"/>
  </w:num>
  <w:num w:numId="72">
    <w:abstractNumId w:val="43"/>
  </w:num>
  <w:num w:numId="73">
    <w:abstractNumId w:val="66"/>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2290"/>
  </w:hdrShapeDefaults>
  <w:footnotePr>
    <w:pos w:val="beneathText"/>
    <w:footnote w:id="-1"/>
    <w:footnote w:id="0"/>
  </w:footnotePr>
  <w:endnotePr>
    <w:endnote w:id="-1"/>
    <w:endnote w:id="0"/>
  </w:endnotePr>
  <w:compat/>
  <w:rsids>
    <w:rsidRoot w:val="00816D26"/>
    <w:rsid w:val="00003FC3"/>
    <w:rsid w:val="000178AD"/>
    <w:rsid w:val="000210F7"/>
    <w:rsid w:val="0002125B"/>
    <w:rsid w:val="0002269D"/>
    <w:rsid w:val="000342F0"/>
    <w:rsid w:val="000506DE"/>
    <w:rsid w:val="000A2A07"/>
    <w:rsid w:val="000B2939"/>
    <w:rsid w:val="000B3AC7"/>
    <w:rsid w:val="000B5D32"/>
    <w:rsid w:val="000C68BE"/>
    <w:rsid w:val="000D6681"/>
    <w:rsid w:val="000F5798"/>
    <w:rsid w:val="00143FED"/>
    <w:rsid w:val="00146689"/>
    <w:rsid w:val="00162639"/>
    <w:rsid w:val="001634A6"/>
    <w:rsid w:val="001724E2"/>
    <w:rsid w:val="00190F5D"/>
    <w:rsid w:val="00194AA5"/>
    <w:rsid w:val="001A7B28"/>
    <w:rsid w:val="001C6838"/>
    <w:rsid w:val="002118F6"/>
    <w:rsid w:val="00214DAC"/>
    <w:rsid w:val="002307C7"/>
    <w:rsid w:val="0024092E"/>
    <w:rsid w:val="00242476"/>
    <w:rsid w:val="002501D1"/>
    <w:rsid w:val="002A799C"/>
    <w:rsid w:val="002B71B9"/>
    <w:rsid w:val="002B7683"/>
    <w:rsid w:val="002C5397"/>
    <w:rsid w:val="002D244B"/>
    <w:rsid w:val="002D7545"/>
    <w:rsid w:val="002F5355"/>
    <w:rsid w:val="003042AA"/>
    <w:rsid w:val="00305CC5"/>
    <w:rsid w:val="00310A70"/>
    <w:rsid w:val="0031159E"/>
    <w:rsid w:val="00314006"/>
    <w:rsid w:val="00317EBF"/>
    <w:rsid w:val="00345061"/>
    <w:rsid w:val="0038192D"/>
    <w:rsid w:val="00390DE6"/>
    <w:rsid w:val="00395635"/>
    <w:rsid w:val="003F0004"/>
    <w:rsid w:val="00401B93"/>
    <w:rsid w:val="00410E93"/>
    <w:rsid w:val="00426111"/>
    <w:rsid w:val="00443786"/>
    <w:rsid w:val="004512EA"/>
    <w:rsid w:val="0049757D"/>
    <w:rsid w:val="004B47B5"/>
    <w:rsid w:val="004B6527"/>
    <w:rsid w:val="004D5DA6"/>
    <w:rsid w:val="004E5C73"/>
    <w:rsid w:val="00520E7A"/>
    <w:rsid w:val="00527249"/>
    <w:rsid w:val="00590BB5"/>
    <w:rsid w:val="005938F1"/>
    <w:rsid w:val="00594F25"/>
    <w:rsid w:val="005A1889"/>
    <w:rsid w:val="005A4521"/>
    <w:rsid w:val="005B690E"/>
    <w:rsid w:val="00631546"/>
    <w:rsid w:val="0065451F"/>
    <w:rsid w:val="006F740E"/>
    <w:rsid w:val="00703E7B"/>
    <w:rsid w:val="007115FA"/>
    <w:rsid w:val="007268F5"/>
    <w:rsid w:val="00727528"/>
    <w:rsid w:val="0074769B"/>
    <w:rsid w:val="00777866"/>
    <w:rsid w:val="00785256"/>
    <w:rsid w:val="00794C21"/>
    <w:rsid w:val="007A3F23"/>
    <w:rsid w:val="007D2DA9"/>
    <w:rsid w:val="007D3438"/>
    <w:rsid w:val="007D396C"/>
    <w:rsid w:val="007D7AFE"/>
    <w:rsid w:val="00801EFA"/>
    <w:rsid w:val="0080393C"/>
    <w:rsid w:val="00816AE5"/>
    <w:rsid w:val="00816D26"/>
    <w:rsid w:val="0081765B"/>
    <w:rsid w:val="00826A0E"/>
    <w:rsid w:val="008304F2"/>
    <w:rsid w:val="00854061"/>
    <w:rsid w:val="008F3D5F"/>
    <w:rsid w:val="008F54BF"/>
    <w:rsid w:val="0090061D"/>
    <w:rsid w:val="0091254B"/>
    <w:rsid w:val="00950D8B"/>
    <w:rsid w:val="00962AF4"/>
    <w:rsid w:val="00973838"/>
    <w:rsid w:val="009820B0"/>
    <w:rsid w:val="009B6968"/>
    <w:rsid w:val="00A00B18"/>
    <w:rsid w:val="00A35CAF"/>
    <w:rsid w:val="00A4157A"/>
    <w:rsid w:val="00A519FA"/>
    <w:rsid w:val="00A52169"/>
    <w:rsid w:val="00A5260D"/>
    <w:rsid w:val="00A711E0"/>
    <w:rsid w:val="00A73D2A"/>
    <w:rsid w:val="00A86129"/>
    <w:rsid w:val="00AA1A4D"/>
    <w:rsid w:val="00AB7F47"/>
    <w:rsid w:val="00AF12C4"/>
    <w:rsid w:val="00AF21F5"/>
    <w:rsid w:val="00AF3819"/>
    <w:rsid w:val="00AF6B56"/>
    <w:rsid w:val="00B4323A"/>
    <w:rsid w:val="00B57A83"/>
    <w:rsid w:val="00B6061E"/>
    <w:rsid w:val="00B6428D"/>
    <w:rsid w:val="00B67AF6"/>
    <w:rsid w:val="00B75F1F"/>
    <w:rsid w:val="00B807AD"/>
    <w:rsid w:val="00B831F9"/>
    <w:rsid w:val="00B903F6"/>
    <w:rsid w:val="00B947F1"/>
    <w:rsid w:val="00BA3723"/>
    <w:rsid w:val="00BE5678"/>
    <w:rsid w:val="00BE6010"/>
    <w:rsid w:val="00BF6557"/>
    <w:rsid w:val="00C07AE0"/>
    <w:rsid w:val="00C917C2"/>
    <w:rsid w:val="00CA1DF1"/>
    <w:rsid w:val="00D25A7F"/>
    <w:rsid w:val="00D27068"/>
    <w:rsid w:val="00D27D04"/>
    <w:rsid w:val="00D60AE7"/>
    <w:rsid w:val="00D63E4F"/>
    <w:rsid w:val="00D74437"/>
    <w:rsid w:val="00D77831"/>
    <w:rsid w:val="00E26887"/>
    <w:rsid w:val="00E6268F"/>
    <w:rsid w:val="00E633CF"/>
    <w:rsid w:val="00E71BF7"/>
    <w:rsid w:val="00EB3036"/>
    <w:rsid w:val="00EB3CD3"/>
    <w:rsid w:val="00EE26B3"/>
    <w:rsid w:val="00F0671C"/>
    <w:rsid w:val="00F57891"/>
    <w:rsid w:val="00F64EEA"/>
    <w:rsid w:val="00F72722"/>
    <w:rsid w:val="00F84185"/>
    <w:rsid w:val="00FA137F"/>
    <w:rsid w:val="00FC4D4D"/>
    <w:rsid w:val="00FF3A1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6968"/>
    <w:pPr>
      <w:suppressAutoHyphens/>
    </w:pPr>
    <w:rPr>
      <w:sz w:val="24"/>
      <w:szCs w:val="24"/>
      <w:lang w:eastAsia="ar-SA"/>
    </w:rPr>
  </w:style>
  <w:style w:type="paragraph" w:styleId="Ttulo1">
    <w:name w:val="heading 1"/>
    <w:basedOn w:val="Normal"/>
    <w:next w:val="Normal"/>
    <w:qFormat/>
    <w:rsid w:val="009B6968"/>
    <w:pPr>
      <w:keepNext/>
      <w:numPr>
        <w:numId w:val="31"/>
      </w:numPr>
      <w:tabs>
        <w:tab w:val="left" w:pos="720"/>
      </w:tabs>
      <w:jc w:val="both"/>
      <w:outlineLvl w:val="0"/>
    </w:pPr>
    <w:rPr>
      <w:rFonts w:ascii="Verdana" w:hAnsi="Verdana"/>
      <w:b/>
      <w:bCs/>
      <w:sz w:val="20"/>
      <w:szCs w:val="20"/>
    </w:rPr>
  </w:style>
  <w:style w:type="paragraph" w:styleId="Ttulo4">
    <w:name w:val="heading 4"/>
    <w:basedOn w:val="Normal"/>
    <w:next w:val="Normal"/>
    <w:qFormat/>
    <w:rsid w:val="009B6968"/>
    <w:pPr>
      <w:keepNext/>
      <w:numPr>
        <w:ilvl w:val="3"/>
        <w:numId w:val="31"/>
      </w:numPr>
      <w:tabs>
        <w:tab w:val="left" w:pos="720"/>
      </w:tabs>
      <w:jc w:val="both"/>
      <w:outlineLvl w:val="3"/>
    </w:pPr>
    <w:rPr>
      <w:rFonts w:ascii="Arial" w:hAnsi="Arial" w:cs="Arial"/>
      <w:b/>
      <w:bCs/>
      <w:sz w:val="22"/>
      <w:szCs w:val="22"/>
    </w:rPr>
  </w:style>
  <w:style w:type="paragraph" w:styleId="Ttulo5">
    <w:name w:val="heading 5"/>
    <w:basedOn w:val="Normal"/>
    <w:next w:val="Normal"/>
    <w:qFormat/>
    <w:rsid w:val="009B6968"/>
    <w:pPr>
      <w:keepNext/>
      <w:numPr>
        <w:ilvl w:val="4"/>
        <w:numId w:val="31"/>
      </w:numPr>
      <w:tabs>
        <w:tab w:val="left" w:pos="720"/>
      </w:tabs>
      <w:outlineLvl w:val="4"/>
    </w:pPr>
    <w:rPr>
      <w:rFonts w:ascii="Arial" w:hAnsi="Arial" w:cs="Arial"/>
      <w:b/>
      <w:bCs/>
      <w:sz w:val="22"/>
      <w:szCs w:val="22"/>
    </w:rPr>
  </w:style>
  <w:style w:type="paragraph" w:styleId="Ttulo7">
    <w:name w:val="heading 7"/>
    <w:basedOn w:val="Normal"/>
    <w:next w:val="Normal"/>
    <w:qFormat/>
    <w:rsid w:val="009B6968"/>
    <w:pPr>
      <w:keepNext/>
      <w:numPr>
        <w:ilvl w:val="6"/>
        <w:numId w:val="31"/>
      </w:numPr>
      <w:tabs>
        <w:tab w:val="left" w:pos="720"/>
      </w:tabs>
      <w:jc w:val="both"/>
      <w:outlineLvl w:val="6"/>
    </w:pPr>
    <w:rPr>
      <w:rFonts w:ascii="Arial" w:hAnsi="Arial" w:cs="Arial"/>
      <w:b/>
      <w:bCs/>
      <w:color w:val="FF000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9B6968"/>
    <w:rPr>
      <w:color w:val="0000FF"/>
      <w:u w:val="single"/>
    </w:rPr>
  </w:style>
  <w:style w:type="character" w:styleId="nfasis">
    <w:name w:val="Emphasis"/>
    <w:basedOn w:val="Fuentedeprrafopredeter"/>
    <w:qFormat/>
    <w:rsid w:val="009B6968"/>
    <w:rPr>
      <w:i/>
      <w:iCs/>
    </w:rPr>
  </w:style>
  <w:style w:type="character" w:styleId="Textoennegrita">
    <w:name w:val="Strong"/>
    <w:basedOn w:val="Fuentedeprrafopredeter"/>
    <w:qFormat/>
    <w:rsid w:val="009B6968"/>
    <w:rPr>
      <w:b/>
      <w:bCs/>
    </w:rPr>
  </w:style>
  <w:style w:type="paragraph" w:styleId="Ttulo">
    <w:name w:val="Title"/>
    <w:basedOn w:val="Normal"/>
    <w:next w:val="Subttulo"/>
    <w:qFormat/>
    <w:rsid w:val="009B6968"/>
    <w:pPr>
      <w:jc w:val="center"/>
    </w:pPr>
    <w:rPr>
      <w:b/>
      <w:bCs/>
      <w:u w:val="single"/>
    </w:rPr>
  </w:style>
  <w:style w:type="paragraph" w:styleId="Subttulo">
    <w:name w:val="Subtitle"/>
    <w:basedOn w:val="Normal"/>
    <w:qFormat/>
    <w:rsid w:val="009B6968"/>
    <w:pPr>
      <w:spacing w:after="60"/>
      <w:jc w:val="center"/>
      <w:outlineLvl w:val="1"/>
    </w:pPr>
    <w:rPr>
      <w:rFonts w:ascii="Arial" w:hAnsi="Arial" w:cs="Arial"/>
    </w:rPr>
  </w:style>
  <w:style w:type="paragraph" w:styleId="Encabezado">
    <w:name w:val="header"/>
    <w:basedOn w:val="Normal"/>
    <w:rsid w:val="009B6968"/>
    <w:pPr>
      <w:tabs>
        <w:tab w:val="center" w:pos="4252"/>
        <w:tab w:val="right" w:pos="8504"/>
      </w:tabs>
    </w:pPr>
  </w:style>
  <w:style w:type="paragraph" w:styleId="Piedepgina">
    <w:name w:val="footer"/>
    <w:basedOn w:val="Normal"/>
    <w:rsid w:val="009B6968"/>
    <w:pPr>
      <w:tabs>
        <w:tab w:val="center" w:pos="4252"/>
        <w:tab w:val="right" w:pos="8504"/>
      </w:tabs>
    </w:pPr>
  </w:style>
  <w:style w:type="paragraph" w:styleId="Prrafodelista">
    <w:name w:val="List Paragraph"/>
    <w:basedOn w:val="Normal"/>
    <w:uiPriority w:val="34"/>
    <w:qFormat/>
    <w:rsid w:val="00B807AD"/>
    <w:pPr>
      <w:suppressAutoHyphens w:val="0"/>
      <w:ind w:left="720"/>
      <w:contextualSpacing/>
    </w:pPr>
    <w:rPr>
      <w:lang w:val="es-ES" w:eastAsia="es-ES"/>
    </w:rPr>
  </w:style>
  <w:style w:type="character" w:customStyle="1" w:styleId="searchhit">
    <w:name w:val="search_hit"/>
    <w:basedOn w:val="Fuentedeprrafopredeter"/>
    <w:rsid w:val="00B831F9"/>
  </w:style>
  <w:style w:type="paragraph" w:styleId="Textoindependiente">
    <w:name w:val="Body Text"/>
    <w:basedOn w:val="Normal"/>
    <w:rsid w:val="00B831F9"/>
    <w:pPr>
      <w:suppressAutoHyphens w:val="0"/>
      <w:jc w:val="both"/>
    </w:pPr>
    <w:rPr>
      <w:rFonts w:ascii="Arial" w:hAnsi="Arial" w:cs="Arial"/>
      <w:sz w:val="20"/>
      <w:szCs w:val="20"/>
    </w:rPr>
  </w:style>
  <w:style w:type="paragraph" w:styleId="NormalWeb">
    <w:name w:val="Normal (Web)"/>
    <w:basedOn w:val="Normal"/>
    <w:unhideWhenUsed/>
    <w:rsid w:val="002F5355"/>
    <w:pPr>
      <w:suppressAutoHyphens w:val="0"/>
      <w:spacing w:after="324"/>
    </w:pPr>
    <w:rPr>
      <w:lang w:val="es-ES_tradnl" w:eastAsia="es-ES_tradnl"/>
    </w:rPr>
  </w:style>
  <w:style w:type="paragraph" w:styleId="Sinespaciado">
    <w:name w:val="No Spacing"/>
    <w:qFormat/>
    <w:rsid w:val="002F5355"/>
    <w:rPr>
      <w:rFonts w:ascii="Calibri" w:eastAsia="Calibri" w:hAnsi="Calibri"/>
      <w:sz w:val="22"/>
      <w:szCs w:val="22"/>
      <w:lang w:val="es-ES_tradnl" w:eastAsia="en-US"/>
    </w:rPr>
  </w:style>
  <w:style w:type="character" w:styleId="Nmerodepgina">
    <w:name w:val="page number"/>
    <w:basedOn w:val="Fuentedeprrafopredeter"/>
    <w:rsid w:val="005A4521"/>
  </w:style>
  <w:style w:type="character" w:customStyle="1" w:styleId="azul">
    <w:name w:val="azul"/>
    <w:basedOn w:val="Fuentedeprrafopredeter"/>
    <w:rsid w:val="00FC4D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dohelados.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reddo.com.a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C:\Users\MS\Documents\CATEDRAS%20UNIVERSITARIAS\bases\sql\ver_rl.asp" TargetMode="External"/><Relationship Id="rId4" Type="http://schemas.openxmlformats.org/officeDocument/2006/relationships/webSettings" Target="webSettings.xml"/><Relationship Id="rId9" Type="http://schemas.openxmlformats.org/officeDocument/2006/relationships/hyperlink" Target="http://www.psa.com.ar"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1882</Words>
  <Characters>10357</Characters>
  <Application>Microsoft Office Word</Application>
  <DocSecurity>0</DocSecurity>
  <Lines>86</Lines>
  <Paragraphs>24</Paragraphs>
  <ScaleCrop>false</ScaleCrop>
  <Company/>
  <LinksUpToDate>false</LinksUpToDate>
  <CharactersWithSpaces>12215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BUENOS AIRES – FACULTAD DE CS</dc:title>
  <dc:creator>Miguel Sumer Elias</dc:creator>
  <cp:lastModifiedBy>MS</cp:lastModifiedBy>
  <cp:revision>6</cp:revision>
  <cp:lastPrinted>2011-04-28T22:39:00Z</cp:lastPrinted>
  <dcterms:created xsi:type="dcterms:W3CDTF">2011-09-26T16:35:00Z</dcterms:created>
  <dcterms:modified xsi:type="dcterms:W3CDTF">2011-09-29T05:29:00Z</dcterms:modified>
</cp:coreProperties>
</file>