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D7" w:rsidRPr="00902ECC" w:rsidRDefault="007F2BB2" w:rsidP="00E3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Theme="minorHAnsi" w:hAnsiTheme="minorHAnsi" w:cstheme="minorHAnsi"/>
          <w:b/>
        </w:rPr>
      </w:pPr>
      <w:r w:rsidRPr="00902ECC">
        <w:rPr>
          <w:rFonts w:asciiTheme="minorHAnsi" w:hAnsiTheme="minorHAnsi" w:cstheme="minorHAnsi"/>
          <w:b/>
        </w:rPr>
        <w:t>U</w:t>
      </w:r>
      <w:r w:rsidR="00C26B3F" w:rsidRPr="00902ECC">
        <w:rPr>
          <w:rFonts w:asciiTheme="minorHAnsi" w:hAnsiTheme="minorHAnsi" w:cstheme="minorHAnsi"/>
          <w:b/>
        </w:rPr>
        <w:t xml:space="preserve">NIDAD 1. </w:t>
      </w:r>
      <w:r w:rsidR="00257996" w:rsidRPr="00902ECC">
        <w:rPr>
          <w:rFonts w:asciiTheme="minorHAnsi" w:hAnsiTheme="minorHAnsi" w:cstheme="minorHAnsi"/>
          <w:b/>
        </w:rPr>
        <w:t>RELACIONES ENTRE</w:t>
      </w:r>
      <w:r w:rsidR="00637A6F" w:rsidRPr="00902ECC">
        <w:rPr>
          <w:rFonts w:asciiTheme="minorHAnsi" w:hAnsiTheme="minorHAnsi" w:cstheme="minorHAnsi"/>
          <w:b/>
        </w:rPr>
        <w:t xml:space="preserve"> LA</w:t>
      </w:r>
      <w:r w:rsidR="00257996" w:rsidRPr="00902ECC">
        <w:rPr>
          <w:rFonts w:asciiTheme="minorHAnsi" w:hAnsiTheme="minorHAnsi" w:cstheme="minorHAnsi"/>
          <w:b/>
        </w:rPr>
        <w:t xml:space="preserve"> </w:t>
      </w:r>
      <w:r w:rsidR="00C26B3F" w:rsidRPr="00902ECC">
        <w:rPr>
          <w:rFonts w:asciiTheme="minorHAnsi" w:hAnsiTheme="minorHAnsi" w:cstheme="minorHAnsi"/>
          <w:b/>
        </w:rPr>
        <w:t>INFORM</w:t>
      </w:r>
      <w:r w:rsidR="00BC65F3" w:rsidRPr="00902ECC">
        <w:rPr>
          <w:rFonts w:asciiTheme="minorHAnsi" w:hAnsiTheme="minorHAnsi" w:cstheme="minorHAnsi"/>
          <w:b/>
        </w:rPr>
        <w:t>Á</w:t>
      </w:r>
      <w:r w:rsidR="00C26B3F" w:rsidRPr="00902ECC">
        <w:rPr>
          <w:rFonts w:asciiTheme="minorHAnsi" w:hAnsiTheme="minorHAnsi" w:cstheme="minorHAnsi"/>
          <w:b/>
        </w:rPr>
        <w:t xml:space="preserve">TICA Y </w:t>
      </w:r>
      <w:r w:rsidR="00637A6F" w:rsidRPr="00902ECC">
        <w:rPr>
          <w:rFonts w:asciiTheme="minorHAnsi" w:hAnsiTheme="minorHAnsi" w:cstheme="minorHAnsi"/>
          <w:b/>
        </w:rPr>
        <w:t xml:space="preserve">EL </w:t>
      </w:r>
      <w:r w:rsidR="00C26B3F" w:rsidRPr="00902ECC">
        <w:rPr>
          <w:rFonts w:asciiTheme="minorHAnsi" w:hAnsiTheme="minorHAnsi" w:cstheme="minorHAnsi"/>
          <w:b/>
        </w:rPr>
        <w:t>DERECHO</w:t>
      </w:r>
    </w:p>
    <w:p w:rsidR="00C26B3F" w:rsidRPr="00902ECC" w:rsidRDefault="00D12D96" w:rsidP="002D12D7">
      <w:pPr>
        <w:numPr>
          <w:ilvl w:val="0"/>
          <w:numId w:val="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La Sociedad de la Información y el Conocimiento. </w:t>
      </w:r>
      <w:r w:rsidR="00031AE2" w:rsidRPr="00902ECC">
        <w:rPr>
          <w:rFonts w:asciiTheme="minorHAnsi" w:hAnsiTheme="minorHAnsi" w:cstheme="minorHAnsi"/>
          <w:sz w:val="22"/>
          <w:szCs w:val="22"/>
        </w:rPr>
        <w:t>Análisis del impacto de l</w:t>
      </w:r>
      <w:r w:rsidR="00C26B3F" w:rsidRPr="00902ECC">
        <w:rPr>
          <w:rFonts w:asciiTheme="minorHAnsi" w:hAnsiTheme="minorHAnsi" w:cstheme="minorHAnsi"/>
          <w:sz w:val="22"/>
          <w:szCs w:val="22"/>
        </w:rPr>
        <w:t xml:space="preserve">a informática </w:t>
      </w:r>
      <w:r w:rsidR="00031AE2" w:rsidRPr="00902ECC">
        <w:rPr>
          <w:rFonts w:asciiTheme="minorHAnsi" w:hAnsiTheme="minorHAnsi" w:cstheme="minorHAnsi"/>
          <w:sz w:val="22"/>
          <w:szCs w:val="22"/>
        </w:rPr>
        <w:t>e Internet</w:t>
      </w:r>
      <w:r w:rsidR="00C26B3F" w:rsidRPr="00902ECC">
        <w:rPr>
          <w:rFonts w:asciiTheme="minorHAnsi" w:hAnsiTheme="minorHAnsi" w:cstheme="minorHAnsi"/>
          <w:sz w:val="22"/>
          <w:szCs w:val="22"/>
        </w:rPr>
        <w:t xml:space="preserve"> en la sociedad contemporánea</w:t>
      </w:r>
      <w:r w:rsidR="00031AE2" w:rsidRPr="00902ECC">
        <w:rPr>
          <w:rFonts w:asciiTheme="minorHAnsi" w:hAnsiTheme="minorHAnsi" w:cstheme="minorHAnsi"/>
          <w:sz w:val="22"/>
          <w:szCs w:val="22"/>
        </w:rPr>
        <w:t xml:space="preserve"> y en el Derecho</w:t>
      </w:r>
      <w:r w:rsidR="00C26B3F" w:rsidRPr="00902ECC">
        <w:rPr>
          <w:rFonts w:asciiTheme="minorHAnsi" w:hAnsiTheme="minorHAnsi" w:cstheme="minorHAnsi"/>
          <w:sz w:val="22"/>
          <w:szCs w:val="22"/>
        </w:rPr>
        <w:t>. Nuevos desafíos.</w:t>
      </w:r>
    </w:p>
    <w:p w:rsidR="008603C7" w:rsidRPr="00902ECC" w:rsidRDefault="004C40C6" w:rsidP="008603C7">
      <w:pPr>
        <w:numPr>
          <w:ilvl w:val="0"/>
          <w:numId w:val="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La Informática y el Derecho. </w:t>
      </w:r>
      <w:r w:rsidR="00C26B3F" w:rsidRPr="00902ECC">
        <w:rPr>
          <w:rFonts w:asciiTheme="minorHAnsi" w:hAnsiTheme="minorHAnsi" w:cstheme="minorHAnsi"/>
          <w:sz w:val="22"/>
          <w:szCs w:val="22"/>
        </w:rPr>
        <w:t>Interrelación entre el Derecho, la Informática y las Tecnologías</w:t>
      </w:r>
      <w:r w:rsidR="008603C7" w:rsidRPr="00902ECC">
        <w:rPr>
          <w:rFonts w:asciiTheme="minorHAnsi" w:hAnsiTheme="minorHAnsi" w:cstheme="minorHAnsi"/>
          <w:sz w:val="22"/>
          <w:szCs w:val="22"/>
        </w:rPr>
        <w:t xml:space="preserve"> de Información y Comunicación</w:t>
      </w:r>
      <w:r w:rsidR="00C26B3F" w:rsidRPr="00902EC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26B3F" w:rsidRPr="00902ECC">
        <w:rPr>
          <w:rFonts w:asciiTheme="minorHAnsi" w:hAnsiTheme="minorHAnsi" w:cstheme="minorHAnsi"/>
          <w:sz w:val="22"/>
          <w:szCs w:val="22"/>
        </w:rPr>
        <w:t>TICs</w:t>
      </w:r>
      <w:proofErr w:type="spellEnd"/>
      <w:r w:rsidR="00C26B3F" w:rsidRPr="00902ECC">
        <w:rPr>
          <w:rFonts w:asciiTheme="minorHAnsi" w:hAnsiTheme="minorHAnsi" w:cstheme="minorHAnsi"/>
          <w:sz w:val="22"/>
          <w:szCs w:val="22"/>
        </w:rPr>
        <w:t>)</w:t>
      </w:r>
      <w:r w:rsidR="008603C7" w:rsidRPr="00902ECC">
        <w:rPr>
          <w:rFonts w:asciiTheme="minorHAnsi" w:hAnsiTheme="minorHAnsi" w:cstheme="minorHAnsi"/>
          <w:sz w:val="22"/>
          <w:szCs w:val="22"/>
        </w:rPr>
        <w:t>: la Informática al servicio del Derecho</w:t>
      </w:r>
      <w:r w:rsidRPr="00902ECC">
        <w:rPr>
          <w:rFonts w:asciiTheme="minorHAnsi" w:hAnsiTheme="minorHAnsi" w:cstheme="minorHAnsi"/>
          <w:sz w:val="22"/>
          <w:szCs w:val="22"/>
        </w:rPr>
        <w:t xml:space="preserve"> (Informática Jurídica)</w:t>
      </w:r>
      <w:r w:rsidR="00A23E38" w:rsidRPr="00902ECC">
        <w:rPr>
          <w:rFonts w:asciiTheme="minorHAnsi" w:hAnsiTheme="minorHAnsi" w:cstheme="minorHAnsi"/>
          <w:sz w:val="22"/>
          <w:szCs w:val="22"/>
        </w:rPr>
        <w:t xml:space="preserve"> vs</w:t>
      </w:r>
      <w:r w:rsidR="008603C7" w:rsidRPr="00902ECC">
        <w:rPr>
          <w:rFonts w:asciiTheme="minorHAnsi" w:hAnsiTheme="minorHAnsi" w:cstheme="minorHAnsi"/>
          <w:sz w:val="22"/>
          <w:szCs w:val="22"/>
        </w:rPr>
        <w:t>.</w:t>
      </w:r>
      <w:r w:rsidR="00A23E38" w:rsidRPr="00902ECC">
        <w:rPr>
          <w:rFonts w:asciiTheme="minorHAnsi" w:hAnsiTheme="minorHAnsi" w:cstheme="minorHAnsi"/>
          <w:sz w:val="22"/>
          <w:szCs w:val="22"/>
        </w:rPr>
        <w:t xml:space="preserve"> la Informática como objeto de estudio del Derecho (Derecho Informático).</w:t>
      </w:r>
    </w:p>
    <w:p w:rsidR="00C26B3F" w:rsidRPr="00902ECC" w:rsidRDefault="00C26B3F" w:rsidP="008603C7">
      <w:pPr>
        <w:numPr>
          <w:ilvl w:val="0"/>
          <w:numId w:val="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Informática Jurídica</w:t>
      </w:r>
      <w:r w:rsidR="005D6D0B" w:rsidRPr="00902ECC">
        <w:rPr>
          <w:rFonts w:asciiTheme="minorHAnsi" w:hAnsiTheme="minorHAnsi" w:cstheme="minorHAnsi"/>
          <w:b/>
          <w:sz w:val="22"/>
          <w:szCs w:val="22"/>
        </w:rPr>
        <w:t>.</w:t>
      </w:r>
      <w:r w:rsidRPr="00902ECC">
        <w:rPr>
          <w:rFonts w:asciiTheme="minorHAnsi" w:hAnsiTheme="minorHAnsi" w:cstheme="minorHAnsi"/>
          <w:sz w:val="22"/>
          <w:szCs w:val="22"/>
        </w:rPr>
        <w:t xml:space="preserve"> Documental, de Gestión y Decisional. El </w:t>
      </w:r>
      <w:r w:rsidR="00031AE2" w:rsidRPr="00902ECC">
        <w:rPr>
          <w:rFonts w:asciiTheme="minorHAnsi" w:hAnsiTheme="minorHAnsi" w:cstheme="minorHAnsi"/>
          <w:sz w:val="22"/>
          <w:szCs w:val="22"/>
        </w:rPr>
        <w:t xml:space="preserve">caso del </w:t>
      </w:r>
      <w:r w:rsidRPr="00902ECC">
        <w:rPr>
          <w:rFonts w:asciiTheme="minorHAnsi" w:hAnsiTheme="minorHAnsi" w:cstheme="minorHAnsi"/>
          <w:sz w:val="22"/>
          <w:szCs w:val="22"/>
        </w:rPr>
        <w:t>Digesto Jurídico Argentino.</w:t>
      </w:r>
    </w:p>
    <w:p w:rsidR="008603C7" w:rsidRPr="00902ECC" w:rsidRDefault="008603C7" w:rsidP="008603C7">
      <w:pPr>
        <w:numPr>
          <w:ilvl w:val="0"/>
          <w:numId w:val="3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Derecho Informático</w:t>
      </w:r>
      <w:r w:rsidR="005D6D0B" w:rsidRPr="00902ECC">
        <w:rPr>
          <w:rFonts w:asciiTheme="minorHAnsi" w:hAnsiTheme="minorHAnsi" w:cstheme="minorHAnsi"/>
          <w:b/>
          <w:sz w:val="22"/>
          <w:szCs w:val="22"/>
        </w:rPr>
        <w:t>.</w:t>
      </w:r>
      <w:r w:rsidR="00F34B66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A23E38" w:rsidRPr="00902ECC">
        <w:rPr>
          <w:rFonts w:asciiTheme="minorHAnsi" w:hAnsiTheme="minorHAnsi" w:cstheme="minorHAnsi"/>
          <w:sz w:val="22"/>
          <w:szCs w:val="22"/>
        </w:rPr>
        <w:t>La generación de n</w:t>
      </w:r>
      <w:r w:rsidRPr="00902ECC">
        <w:rPr>
          <w:rFonts w:asciiTheme="minorHAnsi" w:hAnsiTheme="minorHAnsi" w:cstheme="minorHAnsi"/>
          <w:sz w:val="22"/>
          <w:szCs w:val="22"/>
        </w:rPr>
        <w:t xml:space="preserve">uevos </w:t>
      </w:r>
      <w:r w:rsidR="00F34B66" w:rsidRPr="00902ECC">
        <w:rPr>
          <w:rFonts w:asciiTheme="minorHAnsi" w:hAnsiTheme="minorHAnsi" w:cstheme="minorHAnsi"/>
          <w:sz w:val="22"/>
          <w:szCs w:val="22"/>
        </w:rPr>
        <w:t xml:space="preserve">conceptos </w:t>
      </w:r>
      <w:r w:rsidR="00A23E38" w:rsidRPr="00902ECC">
        <w:rPr>
          <w:rFonts w:asciiTheme="minorHAnsi" w:hAnsiTheme="minorHAnsi" w:cstheme="minorHAnsi"/>
          <w:sz w:val="22"/>
          <w:szCs w:val="22"/>
        </w:rPr>
        <w:t xml:space="preserve">legales </w:t>
      </w:r>
      <w:r w:rsidR="00F34B66" w:rsidRPr="00902ECC">
        <w:rPr>
          <w:rFonts w:asciiTheme="minorHAnsi" w:hAnsiTheme="minorHAnsi" w:cstheme="minorHAnsi"/>
          <w:sz w:val="22"/>
          <w:szCs w:val="22"/>
        </w:rPr>
        <w:t xml:space="preserve">y </w:t>
      </w:r>
      <w:r w:rsidR="00BB3D70" w:rsidRPr="00902ECC">
        <w:rPr>
          <w:rFonts w:asciiTheme="minorHAnsi" w:hAnsiTheme="minorHAnsi" w:cstheme="minorHAnsi"/>
          <w:sz w:val="22"/>
          <w:szCs w:val="22"/>
        </w:rPr>
        <w:t>desafíos</w:t>
      </w:r>
      <w:r w:rsidR="00A23E38" w:rsidRPr="00902ECC">
        <w:rPr>
          <w:rFonts w:asciiTheme="minorHAnsi" w:hAnsiTheme="minorHAnsi" w:cstheme="minorHAnsi"/>
          <w:sz w:val="22"/>
          <w:szCs w:val="22"/>
        </w:rPr>
        <w:t xml:space="preserve"> para el Derecho</w:t>
      </w:r>
      <w:r w:rsidRPr="00902ECC">
        <w:rPr>
          <w:rFonts w:asciiTheme="minorHAnsi" w:hAnsiTheme="minorHAnsi" w:cstheme="minorHAnsi"/>
          <w:sz w:val="22"/>
          <w:szCs w:val="22"/>
        </w:rPr>
        <w:t>.</w:t>
      </w:r>
    </w:p>
    <w:p w:rsidR="002C14CB" w:rsidRPr="00902ECC" w:rsidRDefault="002C14CB" w:rsidP="002C14CB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C14CB" w:rsidRPr="00902ECC" w:rsidRDefault="002C14CB" w:rsidP="002C14CB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2D7" w:rsidRPr="00902ECC" w:rsidRDefault="005E0FC6" w:rsidP="00E370B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"/>
          <w:tab w:val="clear" w:pos="720"/>
          <w:tab w:val="left" w:pos="108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902ECC">
        <w:rPr>
          <w:rFonts w:asciiTheme="minorHAnsi" w:hAnsiTheme="minorHAnsi" w:cstheme="minorHAnsi"/>
          <w:sz w:val="24"/>
          <w:szCs w:val="24"/>
        </w:rPr>
        <w:t xml:space="preserve">UNIDAD 2. DELITOS </w:t>
      </w:r>
      <w:r w:rsidR="00FB7448" w:rsidRPr="00902ECC">
        <w:rPr>
          <w:rFonts w:asciiTheme="minorHAnsi" w:hAnsiTheme="minorHAnsi" w:cstheme="minorHAnsi"/>
          <w:sz w:val="24"/>
          <w:szCs w:val="24"/>
        </w:rPr>
        <w:t xml:space="preserve">INFORMÁTICOS </w:t>
      </w:r>
      <w:r w:rsidR="00AC6C4C" w:rsidRPr="00902ECC">
        <w:rPr>
          <w:rFonts w:asciiTheme="minorHAnsi" w:hAnsiTheme="minorHAnsi" w:cstheme="minorHAnsi"/>
          <w:sz w:val="24"/>
          <w:szCs w:val="24"/>
        </w:rPr>
        <w:t xml:space="preserve">Y SEGURIDAD </w:t>
      </w:r>
      <w:r w:rsidR="00FB7448" w:rsidRPr="00902ECC">
        <w:rPr>
          <w:rFonts w:asciiTheme="minorHAnsi" w:hAnsiTheme="minorHAnsi" w:cstheme="minorHAnsi"/>
          <w:sz w:val="24"/>
          <w:szCs w:val="24"/>
        </w:rPr>
        <w:t>DE LA INFORMACIÓN</w:t>
      </w:r>
    </w:p>
    <w:p w:rsidR="00340B2D" w:rsidRPr="00902ECC" w:rsidRDefault="00A702F6" w:rsidP="00DE6AEE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Aspectos generales del Derecho Penal.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7F73F2" w:rsidRPr="00902ECC">
        <w:rPr>
          <w:rFonts w:asciiTheme="minorHAnsi" w:hAnsiTheme="minorHAnsi" w:cstheme="minorHAnsi"/>
          <w:sz w:val="22"/>
          <w:szCs w:val="22"/>
        </w:rPr>
        <w:t xml:space="preserve">La Informática y el Delito. </w:t>
      </w:r>
      <w:r w:rsidR="008F654A" w:rsidRPr="00902ECC">
        <w:rPr>
          <w:rFonts w:asciiTheme="minorHAnsi" w:hAnsiTheme="minorHAnsi" w:cstheme="minorHAnsi"/>
          <w:sz w:val="22"/>
          <w:szCs w:val="22"/>
        </w:rPr>
        <w:t>El problema de la criminalidad informática</w:t>
      </w:r>
      <w:r w:rsidR="007F73F2" w:rsidRPr="00902ECC">
        <w:rPr>
          <w:rFonts w:asciiTheme="minorHAnsi" w:hAnsiTheme="minorHAnsi" w:cstheme="minorHAnsi"/>
          <w:sz w:val="22"/>
          <w:szCs w:val="22"/>
        </w:rPr>
        <w:t xml:space="preserve"> para aplicar figuras penales </w:t>
      </w:r>
      <w:r w:rsidR="008F654A" w:rsidRPr="00902ECC">
        <w:rPr>
          <w:rFonts w:asciiTheme="minorHAnsi" w:hAnsiTheme="minorHAnsi" w:cstheme="minorHAnsi"/>
          <w:sz w:val="22"/>
          <w:szCs w:val="22"/>
        </w:rPr>
        <w:t>existentes</w:t>
      </w:r>
      <w:r w:rsidR="007F73F2" w:rsidRPr="00902ECC">
        <w:rPr>
          <w:rFonts w:asciiTheme="minorHAnsi" w:hAnsiTheme="minorHAnsi" w:cstheme="minorHAnsi"/>
          <w:sz w:val="22"/>
          <w:szCs w:val="22"/>
        </w:rPr>
        <w:t>. Cosas y Bienes. Jurisprudencia.</w:t>
      </w:r>
    </w:p>
    <w:p w:rsidR="00DE6AEE" w:rsidRPr="00902ECC" w:rsidRDefault="001D219A" w:rsidP="00DE6AEE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L</w:t>
      </w:r>
      <w:r w:rsidR="007F73F2" w:rsidRPr="00902ECC">
        <w:rPr>
          <w:rFonts w:asciiTheme="minorHAnsi" w:hAnsiTheme="minorHAnsi" w:cstheme="minorHAnsi"/>
          <w:b/>
          <w:sz w:val="22"/>
          <w:szCs w:val="22"/>
        </w:rPr>
        <w:t>a Ley 26.388</w:t>
      </w:r>
      <w:r w:rsidRPr="00902ECC">
        <w:rPr>
          <w:rFonts w:asciiTheme="minorHAnsi" w:hAnsiTheme="minorHAnsi" w:cstheme="minorHAnsi"/>
          <w:b/>
          <w:sz w:val="22"/>
          <w:szCs w:val="22"/>
        </w:rPr>
        <w:t xml:space="preserve"> de Delitos Informáticos</w:t>
      </w:r>
      <w:r w:rsidR="007F73F2" w:rsidRPr="00902ECC">
        <w:rPr>
          <w:rFonts w:asciiTheme="minorHAnsi" w:hAnsiTheme="minorHAnsi" w:cstheme="minorHAnsi"/>
          <w:b/>
          <w:sz w:val="22"/>
          <w:szCs w:val="22"/>
        </w:rPr>
        <w:t>.</w:t>
      </w:r>
      <w:r w:rsidR="007F73F2" w:rsidRPr="00902ECC">
        <w:rPr>
          <w:rFonts w:asciiTheme="minorHAnsi" w:hAnsiTheme="minorHAnsi" w:cstheme="minorHAnsi"/>
          <w:sz w:val="22"/>
          <w:szCs w:val="22"/>
        </w:rPr>
        <w:t xml:space="preserve"> Los nuevos conceptos y bienes jurídicos introduc</w:t>
      </w:r>
      <w:r w:rsidRPr="00902ECC">
        <w:rPr>
          <w:rFonts w:asciiTheme="minorHAnsi" w:hAnsiTheme="minorHAnsi" w:cstheme="minorHAnsi"/>
          <w:sz w:val="22"/>
          <w:szCs w:val="22"/>
        </w:rPr>
        <w:t>idos</w:t>
      </w:r>
      <w:r w:rsidR="007F73F2" w:rsidRPr="00902ECC">
        <w:rPr>
          <w:rFonts w:asciiTheme="minorHAnsi" w:hAnsiTheme="minorHAnsi" w:cstheme="minorHAnsi"/>
          <w:sz w:val="22"/>
          <w:szCs w:val="22"/>
        </w:rPr>
        <w:t>.</w:t>
      </w:r>
      <w:r w:rsidR="00DE6AEE" w:rsidRPr="00902ECC">
        <w:rPr>
          <w:rFonts w:asciiTheme="minorHAnsi" w:hAnsiTheme="minorHAnsi" w:cstheme="minorHAnsi"/>
          <w:sz w:val="22"/>
          <w:szCs w:val="22"/>
        </w:rPr>
        <w:t xml:space="preserve"> El Convenio del Cibercrimen de Europa.</w:t>
      </w:r>
    </w:p>
    <w:p w:rsidR="007F73F2" w:rsidRPr="00902ECC" w:rsidRDefault="00A07529" w:rsidP="002D12D7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Acceso ilegítimo informático. </w:t>
      </w:r>
      <w:r w:rsidR="00D55E56">
        <w:rPr>
          <w:rFonts w:asciiTheme="minorHAnsi" w:hAnsiTheme="minorHAnsi" w:cstheme="minorHAnsi"/>
          <w:sz w:val="22"/>
          <w:szCs w:val="22"/>
        </w:rPr>
        <w:t>P</w:t>
      </w:r>
      <w:r w:rsidR="00B022CE" w:rsidRPr="00902ECC">
        <w:rPr>
          <w:rFonts w:asciiTheme="minorHAnsi" w:hAnsiTheme="minorHAnsi" w:cstheme="minorHAnsi"/>
          <w:sz w:val="22"/>
          <w:szCs w:val="22"/>
        </w:rPr>
        <w:t>erfiles criminológicos de los hackers. El delito de a</w:t>
      </w:r>
      <w:r w:rsidRPr="00902ECC">
        <w:rPr>
          <w:rFonts w:asciiTheme="minorHAnsi" w:hAnsiTheme="minorHAnsi" w:cstheme="minorHAnsi"/>
          <w:sz w:val="22"/>
          <w:szCs w:val="22"/>
        </w:rPr>
        <w:t xml:space="preserve">cceso ilegítimo a un sistema o dato informático (hacking). Acceso ilegítimo a una base o banco de </w:t>
      </w:r>
      <w:r w:rsidR="007F73F2" w:rsidRPr="00902ECC">
        <w:rPr>
          <w:rFonts w:asciiTheme="minorHAnsi" w:hAnsiTheme="minorHAnsi" w:cstheme="minorHAnsi"/>
          <w:sz w:val="22"/>
          <w:szCs w:val="22"/>
        </w:rPr>
        <w:t>datos personales. Captación ilegal de datos, imágenes y sonidos.</w:t>
      </w:r>
    </w:p>
    <w:p w:rsidR="00A07529" w:rsidRPr="00902ECC" w:rsidRDefault="00A07529" w:rsidP="001D219A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Daño informático.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7F73F2" w:rsidRPr="00902ECC">
        <w:rPr>
          <w:rFonts w:asciiTheme="minorHAnsi" w:hAnsiTheme="minorHAnsi" w:cstheme="minorHAnsi"/>
          <w:sz w:val="22"/>
          <w:szCs w:val="22"/>
        </w:rPr>
        <w:t xml:space="preserve">El </w:t>
      </w:r>
      <w:r w:rsidR="00B022CE" w:rsidRPr="00902ECC">
        <w:rPr>
          <w:rFonts w:asciiTheme="minorHAnsi" w:hAnsiTheme="minorHAnsi" w:cstheme="minorHAnsi"/>
          <w:sz w:val="22"/>
          <w:szCs w:val="22"/>
        </w:rPr>
        <w:t xml:space="preserve">delito de </w:t>
      </w:r>
      <w:r w:rsidR="007F73F2" w:rsidRPr="00902ECC">
        <w:rPr>
          <w:rFonts w:asciiTheme="minorHAnsi" w:hAnsiTheme="minorHAnsi" w:cstheme="minorHAnsi"/>
          <w:sz w:val="22"/>
          <w:szCs w:val="22"/>
        </w:rPr>
        <w:t xml:space="preserve">daño </w:t>
      </w:r>
      <w:r w:rsidR="001D219A" w:rsidRPr="00902ECC">
        <w:rPr>
          <w:rFonts w:asciiTheme="minorHAnsi" w:hAnsiTheme="minorHAnsi" w:cstheme="minorHAnsi"/>
          <w:sz w:val="22"/>
          <w:szCs w:val="22"/>
        </w:rPr>
        <w:t>informático</w:t>
      </w:r>
      <w:r w:rsidR="007F73F2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1D219A" w:rsidRPr="00902ECC">
        <w:rPr>
          <w:rFonts w:asciiTheme="minorHAnsi" w:hAnsiTheme="minorHAnsi" w:cstheme="minorHAnsi"/>
          <w:sz w:val="22"/>
          <w:szCs w:val="22"/>
        </w:rPr>
        <w:t xml:space="preserve">(cracking) </w:t>
      </w:r>
      <w:r w:rsidR="007F73F2" w:rsidRPr="00902ECC">
        <w:rPr>
          <w:rFonts w:asciiTheme="minorHAnsi" w:hAnsiTheme="minorHAnsi" w:cstheme="minorHAnsi"/>
          <w:sz w:val="22"/>
          <w:szCs w:val="22"/>
        </w:rPr>
        <w:t xml:space="preserve">y la distribución de </w:t>
      </w:r>
      <w:r w:rsidRPr="00902ECC">
        <w:rPr>
          <w:rFonts w:asciiTheme="minorHAnsi" w:hAnsiTheme="minorHAnsi" w:cstheme="minorHAnsi"/>
          <w:sz w:val="22"/>
          <w:szCs w:val="22"/>
        </w:rPr>
        <w:t>programas dañinos</w:t>
      </w:r>
      <w:r w:rsidR="007F73F2" w:rsidRPr="00902ECC">
        <w:rPr>
          <w:rFonts w:asciiTheme="minorHAnsi" w:hAnsiTheme="minorHAnsi" w:cstheme="minorHAnsi"/>
          <w:sz w:val="22"/>
          <w:szCs w:val="22"/>
        </w:rPr>
        <w:t xml:space="preserve">. </w:t>
      </w:r>
      <w:r w:rsidR="002736E4" w:rsidRPr="00902ECC">
        <w:rPr>
          <w:rFonts w:asciiTheme="minorHAnsi" w:hAnsiTheme="minorHAnsi" w:cstheme="minorHAnsi"/>
          <w:sz w:val="22"/>
          <w:szCs w:val="22"/>
        </w:rPr>
        <w:t>Agravantes</w:t>
      </w:r>
      <w:r w:rsidR="007F73F2" w:rsidRPr="00902ECC">
        <w:rPr>
          <w:rFonts w:asciiTheme="minorHAnsi" w:hAnsiTheme="minorHAnsi" w:cstheme="minorHAnsi"/>
          <w:sz w:val="22"/>
          <w:szCs w:val="22"/>
        </w:rPr>
        <w:t>.</w:t>
      </w:r>
      <w:r w:rsidR="00166B76" w:rsidRPr="00902ECC">
        <w:rPr>
          <w:rFonts w:asciiTheme="minorHAnsi" w:hAnsiTheme="minorHAnsi" w:cstheme="minorHAnsi"/>
          <w:sz w:val="22"/>
          <w:szCs w:val="22"/>
        </w:rPr>
        <w:t xml:space="preserve"> Fallos.</w:t>
      </w:r>
    </w:p>
    <w:p w:rsidR="00B022CE" w:rsidRPr="00902ECC" w:rsidRDefault="00B022CE" w:rsidP="00B022CE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Violación de comunicaciones electrónicas.</w:t>
      </w:r>
      <w:r w:rsidRPr="00902ECC">
        <w:rPr>
          <w:rFonts w:asciiTheme="minorHAnsi" w:hAnsiTheme="minorHAnsi" w:cstheme="minorHAnsi"/>
          <w:sz w:val="22"/>
          <w:szCs w:val="22"/>
        </w:rPr>
        <w:t xml:space="preserve"> Violación y publicación indebida de comunicaciones electrónicas. Revelación de secretos. Interrupción de comunicaciones electrónicas.</w:t>
      </w:r>
    </w:p>
    <w:p w:rsidR="001D219A" w:rsidRPr="00902ECC" w:rsidRDefault="00A07529" w:rsidP="001D219A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E</w:t>
      </w:r>
      <w:r w:rsidR="001D219A" w:rsidRPr="00902ECC">
        <w:rPr>
          <w:rFonts w:asciiTheme="minorHAnsi" w:hAnsiTheme="minorHAnsi" w:cstheme="minorHAnsi"/>
          <w:b/>
          <w:sz w:val="22"/>
          <w:szCs w:val="22"/>
        </w:rPr>
        <w:t>stafa</w:t>
      </w:r>
      <w:r w:rsidR="00D627E1" w:rsidRPr="00902ECC">
        <w:rPr>
          <w:rFonts w:asciiTheme="minorHAnsi" w:hAnsiTheme="minorHAnsi" w:cstheme="minorHAnsi"/>
          <w:b/>
          <w:sz w:val="22"/>
          <w:szCs w:val="22"/>
        </w:rPr>
        <w:t>s</w:t>
      </w:r>
      <w:r w:rsidR="001D219A" w:rsidRPr="00902ECC">
        <w:rPr>
          <w:rFonts w:asciiTheme="minorHAnsi" w:hAnsiTheme="minorHAnsi" w:cstheme="minorHAnsi"/>
          <w:b/>
          <w:sz w:val="22"/>
          <w:szCs w:val="22"/>
        </w:rPr>
        <w:t xml:space="preserve"> informática</w:t>
      </w:r>
      <w:r w:rsidR="00D627E1" w:rsidRPr="00902ECC">
        <w:rPr>
          <w:rFonts w:asciiTheme="minorHAnsi" w:hAnsiTheme="minorHAnsi" w:cstheme="minorHAnsi"/>
          <w:b/>
          <w:sz w:val="22"/>
          <w:szCs w:val="22"/>
        </w:rPr>
        <w:t>s</w:t>
      </w:r>
      <w:r w:rsidR="001D219A" w:rsidRPr="00902ECC">
        <w:rPr>
          <w:rFonts w:asciiTheme="minorHAnsi" w:hAnsiTheme="minorHAnsi" w:cstheme="minorHAnsi"/>
          <w:b/>
          <w:sz w:val="22"/>
          <w:szCs w:val="22"/>
        </w:rPr>
        <w:t>.</w:t>
      </w:r>
      <w:r w:rsidR="001D219A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Pr="00902ECC">
        <w:rPr>
          <w:rFonts w:asciiTheme="minorHAnsi" w:hAnsiTheme="minorHAnsi" w:cstheme="minorHAnsi"/>
          <w:sz w:val="22"/>
          <w:szCs w:val="22"/>
        </w:rPr>
        <w:t xml:space="preserve">Estafa por medios informáticos vs. estafa a sistemas informáticos. Perjuicio patrimonial. </w:t>
      </w:r>
      <w:r w:rsidR="001D219A" w:rsidRPr="00902ECC">
        <w:rPr>
          <w:rFonts w:asciiTheme="minorHAnsi" w:hAnsiTheme="minorHAnsi" w:cstheme="minorHAnsi"/>
          <w:sz w:val="22"/>
          <w:szCs w:val="22"/>
        </w:rPr>
        <w:t xml:space="preserve">Antecedentes. Modalidades de estafas informáticas. Acción típica. </w:t>
      </w:r>
      <w:proofErr w:type="spellStart"/>
      <w:r w:rsidR="001D219A" w:rsidRPr="00902ECC">
        <w:rPr>
          <w:rFonts w:asciiTheme="minorHAnsi" w:hAnsiTheme="minorHAnsi" w:cstheme="minorHAnsi"/>
          <w:sz w:val="22"/>
          <w:szCs w:val="22"/>
        </w:rPr>
        <w:t>Phishing</w:t>
      </w:r>
      <w:proofErr w:type="spellEnd"/>
      <w:r w:rsidR="001D219A" w:rsidRPr="00902ECC">
        <w:rPr>
          <w:rFonts w:asciiTheme="minorHAnsi" w:hAnsiTheme="minorHAnsi" w:cstheme="minorHAnsi"/>
          <w:sz w:val="22"/>
          <w:szCs w:val="22"/>
        </w:rPr>
        <w:t>.</w:t>
      </w:r>
    </w:p>
    <w:p w:rsidR="00A702F6" w:rsidRPr="00902ECC" w:rsidRDefault="009C1F09" w:rsidP="00A702F6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Ofrecimiento de p</w:t>
      </w:r>
      <w:r w:rsidR="00A07529" w:rsidRPr="00902ECC">
        <w:rPr>
          <w:rFonts w:asciiTheme="minorHAnsi" w:hAnsiTheme="minorHAnsi" w:cstheme="minorHAnsi"/>
          <w:b/>
          <w:sz w:val="22"/>
          <w:szCs w:val="22"/>
        </w:rPr>
        <w:t xml:space="preserve">ornografía infantil. </w:t>
      </w:r>
      <w:r w:rsidR="00A702F6" w:rsidRPr="00902ECC">
        <w:rPr>
          <w:rFonts w:asciiTheme="minorHAnsi" w:hAnsiTheme="minorHAnsi" w:cstheme="minorHAnsi"/>
          <w:sz w:val="22"/>
          <w:szCs w:val="22"/>
        </w:rPr>
        <w:t>El delito de ofrecimiento y distri</w:t>
      </w:r>
      <w:r w:rsidR="00A07529" w:rsidRPr="00902ECC">
        <w:rPr>
          <w:rFonts w:asciiTheme="minorHAnsi" w:hAnsiTheme="minorHAnsi" w:cstheme="minorHAnsi"/>
          <w:sz w:val="22"/>
          <w:szCs w:val="22"/>
        </w:rPr>
        <w:t xml:space="preserve">bución de pornografía infantil. </w:t>
      </w:r>
      <w:r w:rsidRPr="00902ECC">
        <w:rPr>
          <w:rFonts w:asciiTheme="minorHAnsi" w:hAnsiTheme="minorHAnsi" w:cstheme="minorHAnsi"/>
          <w:sz w:val="22"/>
          <w:szCs w:val="22"/>
        </w:rPr>
        <w:t>El caso especial de l</w:t>
      </w:r>
      <w:r w:rsidR="00A702F6" w:rsidRPr="00902ECC">
        <w:rPr>
          <w:rFonts w:asciiTheme="minorHAnsi" w:hAnsiTheme="minorHAnsi" w:cstheme="minorHAnsi"/>
          <w:sz w:val="22"/>
          <w:szCs w:val="22"/>
        </w:rPr>
        <w:t>a tenencia con fines de distribución. E</w:t>
      </w:r>
      <w:r w:rsidRPr="00902ECC">
        <w:rPr>
          <w:rFonts w:asciiTheme="minorHAnsi" w:hAnsiTheme="minorHAnsi" w:cstheme="minorHAnsi"/>
          <w:sz w:val="22"/>
          <w:szCs w:val="22"/>
        </w:rPr>
        <w:t>l e</w:t>
      </w:r>
      <w:r w:rsidR="00A702F6" w:rsidRPr="00902ECC">
        <w:rPr>
          <w:rFonts w:asciiTheme="minorHAnsi" w:hAnsiTheme="minorHAnsi" w:cstheme="minorHAnsi"/>
          <w:sz w:val="22"/>
          <w:szCs w:val="22"/>
        </w:rPr>
        <w:t>lemento subjetivo.</w:t>
      </w:r>
    </w:p>
    <w:p w:rsidR="005E0FC6" w:rsidRPr="00902ECC" w:rsidRDefault="005E0FC6" w:rsidP="005E0FC6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Conductas ilícitas informáticas no tipificadas.</w:t>
      </w:r>
      <w:r w:rsidRPr="00902ECC">
        <w:rPr>
          <w:rFonts w:asciiTheme="minorHAnsi" w:hAnsiTheme="minorHAnsi" w:cstheme="minorHAnsi"/>
          <w:sz w:val="22"/>
          <w:szCs w:val="22"/>
        </w:rPr>
        <w:t xml:space="preserve"> Robo y </w:t>
      </w:r>
      <w:r w:rsidR="009C1F09" w:rsidRPr="00902ECC">
        <w:rPr>
          <w:rFonts w:asciiTheme="minorHAnsi" w:hAnsiTheme="minorHAnsi" w:cstheme="minorHAnsi"/>
          <w:sz w:val="22"/>
          <w:szCs w:val="22"/>
        </w:rPr>
        <w:t>s</w:t>
      </w:r>
      <w:r w:rsidRPr="00902ECC">
        <w:rPr>
          <w:rFonts w:asciiTheme="minorHAnsi" w:hAnsiTheme="minorHAnsi" w:cstheme="minorHAnsi"/>
          <w:sz w:val="22"/>
          <w:szCs w:val="22"/>
        </w:rPr>
        <w:t xml:space="preserve">uplantación de </w:t>
      </w:r>
      <w:r w:rsidR="009C1F09" w:rsidRPr="00902ECC">
        <w:rPr>
          <w:rFonts w:asciiTheme="minorHAnsi" w:hAnsiTheme="minorHAnsi" w:cstheme="minorHAnsi"/>
          <w:sz w:val="22"/>
          <w:szCs w:val="22"/>
        </w:rPr>
        <w:t>i</w:t>
      </w:r>
      <w:r w:rsidRPr="00902ECC">
        <w:rPr>
          <w:rFonts w:asciiTheme="minorHAnsi" w:hAnsiTheme="minorHAnsi" w:cstheme="minorHAnsi"/>
          <w:sz w:val="22"/>
          <w:szCs w:val="22"/>
        </w:rPr>
        <w:t xml:space="preserve">dentidad, </w:t>
      </w:r>
      <w:proofErr w:type="spellStart"/>
      <w:r w:rsidR="009C1F09" w:rsidRPr="00902ECC">
        <w:rPr>
          <w:rFonts w:asciiTheme="minorHAnsi" w:hAnsiTheme="minorHAnsi" w:cstheme="minorHAnsi"/>
          <w:sz w:val="22"/>
          <w:szCs w:val="22"/>
        </w:rPr>
        <w:t>Ciberacoso</w:t>
      </w:r>
      <w:proofErr w:type="spellEnd"/>
      <w:r w:rsidR="009C1F09" w:rsidRPr="00902EC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Cyberbullying</w:t>
      </w:r>
      <w:proofErr w:type="spellEnd"/>
      <w:r w:rsidR="009C1F09" w:rsidRPr="00902ECC">
        <w:rPr>
          <w:rFonts w:asciiTheme="minorHAnsi" w:hAnsiTheme="minorHAnsi" w:cstheme="minorHAnsi"/>
          <w:sz w:val="22"/>
          <w:szCs w:val="22"/>
        </w:rPr>
        <w:t>)</w:t>
      </w:r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r w:rsidR="009C1F09" w:rsidRPr="00902ECC">
        <w:rPr>
          <w:rFonts w:asciiTheme="minorHAnsi" w:hAnsiTheme="minorHAnsi" w:cstheme="minorHAnsi"/>
          <w:sz w:val="22"/>
          <w:szCs w:val="22"/>
        </w:rPr>
        <w:t>Seducción de menores (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Grooming</w:t>
      </w:r>
      <w:proofErr w:type="spellEnd"/>
      <w:r w:rsidR="009C1F09" w:rsidRPr="00902ECC">
        <w:rPr>
          <w:rFonts w:asciiTheme="minorHAnsi" w:hAnsiTheme="minorHAnsi" w:cstheme="minorHAnsi"/>
          <w:sz w:val="22"/>
          <w:szCs w:val="22"/>
        </w:rPr>
        <w:t>)</w:t>
      </w:r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Sexting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>, etc. El rol del INADI.</w:t>
      </w:r>
    </w:p>
    <w:p w:rsidR="005E0FC6" w:rsidRPr="00902ECC" w:rsidRDefault="005E0FC6" w:rsidP="005E0FC6">
      <w:pPr>
        <w:numPr>
          <w:ilvl w:val="0"/>
          <w:numId w:val="4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Tipos de malware y amenazas informáticas</w:t>
      </w:r>
      <w:r w:rsidR="00A07529" w:rsidRPr="00902ECC">
        <w:rPr>
          <w:rFonts w:asciiTheme="minorHAnsi" w:hAnsiTheme="minorHAnsi" w:cstheme="minorHAnsi"/>
          <w:b/>
          <w:sz w:val="22"/>
          <w:szCs w:val="22"/>
        </w:rPr>
        <w:t>.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B95B3F">
        <w:rPr>
          <w:rFonts w:asciiTheme="minorHAnsi" w:hAnsiTheme="minorHAnsi" w:cstheme="minorHAnsi"/>
          <w:sz w:val="22"/>
          <w:szCs w:val="22"/>
        </w:rPr>
        <w:t xml:space="preserve">La </w:t>
      </w:r>
      <w:r w:rsidR="006C259C">
        <w:rPr>
          <w:rFonts w:asciiTheme="minorHAnsi" w:hAnsiTheme="minorHAnsi" w:cstheme="minorHAnsi"/>
          <w:sz w:val="22"/>
          <w:szCs w:val="22"/>
        </w:rPr>
        <w:t xml:space="preserve">importancia de la </w:t>
      </w:r>
      <w:r w:rsidR="00B95B3F">
        <w:rPr>
          <w:rFonts w:asciiTheme="minorHAnsi" w:hAnsiTheme="minorHAnsi" w:cstheme="minorHAnsi"/>
          <w:sz w:val="22"/>
          <w:szCs w:val="22"/>
        </w:rPr>
        <w:t xml:space="preserve">Seguridad de la Información. </w:t>
      </w:r>
      <w:r w:rsidR="00532598">
        <w:rPr>
          <w:rFonts w:asciiTheme="minorHAnsi" w:hAnsiTheme="minorHAnsi" w:cstheme="minorHAnsi"/>
          <w:sz w:val="22"/>
          <w:szCs w:val="22"/>
        </w:rPr>
        <w:t xml:space="preserve">Utilización segura y responsable de Internet. </w:t>
      </w:r>
      <w:r w:rsidR="0056668B" w:rsidRPr="00902ECC">
        <w:rPr>
          <w:rFonts w:asciiTheme="minorHAnsi" w:hAnsiTheme="minorHAnsi" w:cstheme="minorHAnsi"/>
          <w:sz w:val="22"/>
          <w:szCs w:val="22"/>
        </w:rPr>
        <w:t xml:space="preserve">Análisis de los distintos tipos de malware, como ser, </w:t>
      </w:r>
      <w:r w:rsidRPr="00902ECC">
        <w:rPr>
          <w:rFonts w:asciiTheme="minorHAnsi" w:hAnsiTheme="minorHAnsi" w:cstheme="minorHAnsi"/>
          <w:sz w:val="22"/>
          <w:szCs w:val="22"/>
        </w:rPr>
        <w:t xml:space="preserve">Virus, Troyanos, Gusanos, Spyware,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Adware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Botnets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Hoax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PayLoad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Phishing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Ransomware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Rogue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Rootkit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Spam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Scam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>.</w:t>
      </w:r>
    </w:p>
    <w:p w:rsidR="00E55CE8" w:rsidRPr="00902ECC" w:rsidRDefault="00E55CE8" w:rsidP="007F73F2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p w:rsidR="003C5CBC" w:rsidRPr="00902ECC" w:rsidRDefault="003C5CBC" w:rsidP="003C5CB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E00FE" w:rsidRPr="00902ECC" w:rsidRDefault="00DE00FE" w:rsidP="00DE00FE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3316"/>
          <w:tab w:val="left" w:pos="108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02ECC">
        <w:rPr>
          <w:rFonts w:asciiTheme="minorHAnsi" w:hAnsiTheme="minorHAnsi" w:cstheme="minorHAnsi"/>
          <w:sz w:val="24"/>
          <w:szCs w:val="24"/>
        </w:rPr>
        <w:t xml:space="preserve">UNIDAD 3. RÉGIMEN LEGAL DE LOS SITIOS </w:t>
      </w:r>
      <w:r w:rsidR="00902ECC">
        <w:rPr>
          <w:rFonts w:asciiTheme="minorHAnsi" w:hAnsiTheme="minorHAnsi" w:cstheme="minorHAnsi"/>
          <w:sz w:val="24"/>
          <w:szCs w:val="24"/>
        </w:rPr>
        <w:t xml:space="preserve">Y EMPRENDIMIENTOS </w:t>
      </w:r>
      <w:r w:rsidRPr="00902ECC">
        <w:rPr>
          <w:rFonts w:asciiTheme="minorHAnsi" w:hAnsiTheme="minorHAnsi" w:cstheme="minorHAnsi"/>
          <w:sz w:val="24"/>
          <w:szCs w:val="24"/>
        </w:rPr>
        <w:t>WEB</w:t>
      </w:r>
    </w:p>
    <w:p w:rsidR="0019644C" w:rsidRDefault="00C07CDB" w:rsidP="00CE66B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644C">
        <w:rPr>
          <w:rFonts w:asciiTheme="minorHAnsi" w:hAnsiTheme="minorHAnsi" w:cstheme="minorHAnsi"/>
          <w:b/>
          <w:sz w:val="22"/>
          <w:szCs w:val="22"/>
        </w:rPr>
        <w:t xml:space="preserve">El </w:t>
      </w:r>
      <w:r w:rsidR="007C19B3" w:rsidRPr="0019644C">
        <w:rPr>
          <w:rFonts w:asciiTheme="minorHAnsi" w:hAnsiTheme="minorHAnsi" w:cstheme="minorHAnsi"/>
          <w:b/>
          <w:sz w:val="22"/>
          <w:szCs w:val="22"/>
        </w:rPr>
        <w:t>E</w:t>
      </w:r>
      <w:r w:rsidRPr="0019644C">
        <w:rPr>
          <w:rFonts w:asciiTheme="minorHAnsi" w:hAnsiTheme="minorHAnsi" w:cstheme="minorHAnsi"/>
          <w:b/>
          <w:sz w:val="22"/>
          <w:szCs w:val="22"/>
        </w:rPr>
        <w:t>mprendedor y l</w:t>
      </w:r>
      <w:r w:rsidR="00E92681" w:rsidRPr="0019644C">
        <w:rPr>
          <w:rFonts w:asciiTheme="minorHAnsi" w:hAnsiTheme="minorHAnsi" w:cstheme="minorHAnsi"/>
          <w:b/>
          <w:sz w:val="22"/>
          <w:szCs w:val="22"/>
        </w:rPr>
        <w:t xml:space="preserve">a Empresa. </w:t>
      </w:r>
      <w:r w:rsidR="00E92681" w:rsidRPr="0019644C">
        <w:rPr>
          <w:rFonts w:asciiTheme="minorHAnsi" w:hAnsiTheme="minorHAnsi" w:cstheme="minorHAnsi"/>
          <w:sz w:val="22"/>
          <w:szCs w:val="22"/>
        </w:rPr>
        <w:t xml:space="preserve">La </w:t>
      </w:r>
      <w:r w:rsidR="00311A8B" w:rsidRPr="0019644C">
        <w:rPr>
          <w:rFonts w:asciiTheme="minorHAnsi" w:hAnsiTheme="minorHAnsi" w:cstheme="minorHAnsi"/>
          <w:sz w:val="22"/>
          <w:szCs w:val="22"/>
        </w:rPr>
        <w:t>e</w:t>
      </w:r>
      <w:r w:rsidR="00E92681" w:rsidRPr="0019644C">
        <w:rPr>
          <w:rFonts w:asciiTheme="minorHAnsi" w:hAnsiTheme="minorHAnsi" w:cstheme="minorHAnsi"/>
          <w:sz w:val="22"/>
          <w:szCs w:val="22"/>
        </w:rPr>
        <w:t>mpresa</w:t>
      </w:r>
      <w:r w:rsidR="00311A8B" w:rsidRPr="0019644C">
        <w:rPr>
          <w:rFonts w:asciiTheme="minorHAnsi" w:hAnsiTheme="minorHAnsi" w:cstheme="minorHAnsi"/>
          <w:sz w:val="22"/>
          <w:szCs w:val="22"/>
        </w:rPr>
        <w:t>, e</w:t>
      </w:r>
      <w:r w:rsidR="00E92681" w:rsidRPr="0019644C">
        <w:rPr>
          <w:rFonts w:asciiTheme="minorHAnsi" w:hAnsiTheme="minorHAnsi" w:cstheme="minorHAnsi"/>
          <w:sz w:val="22"/>
          <w:szCs w:val="22"/>
        </w:rPr>
        <w:t xml:space="preserve">l </w:t>
      </w:r>
      <w:r w:rsidR="00BB3129" w:rsidRPr="0019644C">
        <w:rPr>
          <w:rFonts w:asciiTheme="minorHAnsi" w:hAnsiTheme="minorHAnsi" w:cstheme="minorHAnsi"/>
          <w:sz w:val="22"/>
          <w:szCs w:val="22"/>
        </w:rPr>
        <w:t xml:space="preserve">empresario, el </w:t>
      </w:r>
      <w:r w:rsidR="00E92681" w:rsidRPr="0019644C">
        <w:rPr>
          <w:rFonts w:asciiTheme="minorHAnsi" w:hAnsiTheme="minorHAnsi" w:cstheme="minorHAnsi"/>
          <w:sz w:val="22"/>
          <w:szCs w:val="22"/>
        </w:rPr>
        <w:t xml:space="preserve">comerciante </w:t>
      </w:r>
      <w:r w:rsidR="00232CB1" w:rsidRPr="0019644C">
        <w:rPr>
          <w:rFonts w:asciiTheme="minorHAnsi" w:hAnsiTheme="minorHAnsi" w:cstheme="minorHAnsi"/>
          <w:sz w:val="22"/>
          <w:szCs w:val="22"/>
        </w:rPr>
        <w:t>y l</w:t>
      </w:r>
      <w:r w:rsidR="00E92681" w:rsidRPr="0019644C">
        <w:rPr>
          <w:rFonts w:asciiTheme="minorHAnsi" w:hAnsiTheme="minorHAnsi" w:cstheme="minorHAnsi"/>
          <w:sz w:val="22"/>
          <w:szCs w:val="22"/>
        </w:rPr>
        <w:t xml:space="preserve">os actos de comercio. </w:t>
      </w:r>
      <w:r w:rsidR="00311A8B" w:rsidRPr="0019644C">
        <w:rPr>
          <w:rFonts w:asciiTheme="minorHAnsi" w:hAnsiTheme="minorHAnsi" w:cstheme="minorHAnsi"/>
          <w:sz w:val="22"/>
          <w:szCs w:val="22"/>
        </w:rPr>
        <w:t xml:space="preserve">Los </w:t>
      </w:r>
      <w:r w:rsidR="00824F39">
        <w:rPr>
          <w:rFonts w:asciiTheme="minorHAnsi" w:hAnsiTheme="minorHAnsi" w:cstheme="minorHAnsi"/>
          <w:sz w:val="22"/>
          <w:szCs w:val="22"/>
        </w:rPr>
        <w:t>aspectos legales a considerar por cualquier emprendedor</w:t>
      </w:r>
      <w:r w:rsidR="00BB3129" w:rsidRPr="0019644C">
        <w:rPr>
          <w:rFonts w:asciiTheme="minorHAnsi" w:hAnsiTheme="minorHAnsi" w:cstheme="minorHAnsi"/>
          <w:sz w:val="22"/>
          <w:szCs w:val="22"/>
        </w:rPr>
        <w:t xml:space="preserve"> web</w:t>
      </w:r>
      <w:r w:rsidR="00311A8B" w:rsidRPr="0019644C">
        <w:rPr>
          <w:rFonts w:asciiTheme="minorHAnsi" w:hAnsiTheme="minorHAnsi" w:cstheme="minorHAnsi"/>
          <w:sz w:val="22"/>
          <w:szCs w:val="22"/>
        </w:rPr>
        <w:t>.</w:t>
      </w:r>
    </w:p>
    <w:p w:rsidR="007C19B3" w:rsidRPr="0019644C" w:rsidRDefault="00902ECC" w:rsidP="00CE66B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644C">
        <w:rPr>
          <w:rFonts w:asciiTheme="minorHAnsi" w:hAnsiTheme="minorHAnsi" w:cstheme="minorHAnsi"/>
          <w:b/>
          <w:sz w:val="22"/>
          <w:szCs w:val="22"/>
        </w:rPr>
        <w:t xml:space="preserve">La Personería Jurídica. </w:t>
      </w:r>
      <w:r w:rsidR="00E92681" w:rsidRPr="0019644C">
        <w:rPr>
          <w:rFonts w:asciiTheme="minorHAnsi" w:hAnsiTheme="minorHAnsi" w:cstheme="minorHAnsi"/>
          <w:sz w:val="22"/>
          <w:szCs w:val="22"/>
        </w:rPr>
        <w:t>Inspección General de Justicia (IGJ) (Ley 22.315).</w:t>
      </w:r>
      <w:r w:rsidR="007C19B3" w:rsidRPr="0019644C">
        <w:rPr>
          <w:rFonts w:asciiTheme="minorHAnsi" w:hAnsiTheme="minorHAnsi" w:cstheme="minorHAnsi"/>
          <w:sz w:val="22"/>
          <w:szCs w:val="22"/>
        </w:rPr>
        <w:t xml:space="preserve"> </w:t>
      </w:r>
      <w:r w:rsidR="0019644C" w:rsidRPr="0019644C">
        <w:rPr>
          <w:rFonts w:asciiTheme="minorHAnsi" w:hAnsiTheme="minorHAnsi" w:cstheme="minorHAnsi"/>
          <w:sz w:val="22"/>
          <w:szCs w:val="22"/>
        </w:rPr>
        <w:t>Registro Público de Comercio (Ley 22.316).</w:t>
      </w:r>
      <w:r w:rsidR="0019644C">
        <w:rPr>
          <w:rFonts w:asciiTheme="minorHAnsi" w:hAnsiTheme="minorHAnsi" w:cstheme="minorHAnsi"/>
          <w:sz w:val="22"/>
          <w:szCs w:val="22"/>
        </w:rPr>
        <w:t xml:space="preserve"> </w:t>
      </w:r>
      <w:r w:rsidR="007C19B3" w:rsidRPr="0019644C">
        <w:rPr>
          <w:rFonts w:asciiTheme="minorHAnsi" w:hAnsiTheme="minorHAnsi" w:cstheme="minorHAnsi"/>
          <w:sz w:val="22"/>
          <w:szCs w:val="22"/>
        </w:rPr>
        <w:t>Asociaciones Civiles</w:t>
      </w:r>
      <w:r w:rsidR="00E92681" w:rsidRPr="0019644C">
        <w:rPr>
          <w:rFonts w:asciiTheme="minorHAnsi" w:hAnsiTheme="minorHAnsi" w:cstheme="minorHAnsi"/>
          <w:sz w:val="22"/>
          <w:szCs w:val="22"/>
        </w:rPr>
        <w:t>, Federaciones, Confederaciones, Fundaciones</w:t>
      </w:r>
      <w:r w:rsidR="00232CB1" w:rsidRPr="0019644C">
        <w:rPr>
          <w:rFonts w:asciiTheme="minorHAnsi" w:hAnsiTheme="minorHAnsi" w:cstheme="minorHAnsi"/>
          <w:sz w:val="22"/>
          <w:szCs w:val="22"/>
        </w:rPr>
        <w:t xml:space="preserve"> y</w:t>
      </w:r>
      <w:r w:rsidR="00E92681" w:rsidRPr="0019644C">
        <w:rPr>
          <w:rFonts w:asciiTheme="minorHAnsi" w:hAnsiTheme="minorHAnsi" w:cstheme="minorHAnsi"/>
          <w:sz w:val="22"/>
          <w:szCs w:val="22"/>
        </w:rPr>
        <w:t xml:space="preserve"> Mutuales. </w:t>
      </w:r>
      <w:r w:rsidR="007C19B3" w:rsidRPr="0019644C">
        <w:rPr>
          <w:rFonts w:asciiTheme="minorHAnsi" w:hAnsiTheme="minorHAnsi" w:cstheme="minorHAnsi"/>
          <w:sz w:val="22"/>
          <w:szCs w:val="22"/>
        </w:rPr>
        <w:t xml:space="preserve">Las </w:t>
      </w:r>
      <w:r w:rsidR="00E92681" w:rsidRPr="0019644C">
        <w:rPr>
          <w:rFonts w:asciiTheme="minorHAnsi" w:hAnsiTheme="minorHAnsi" w:cstheme="minorHAnsi"/>
          <w:sz w:val="22"/>
          <w:szCs w:val="22"/>
        </w:rPr>
        <w:t>ONG</w:t>
      </w:r>
      <w:r w:rsidR="007C19B3" w:rsidRPr="0019644C">
        <w:rPr>
          <w:rFonts w:asciiTheme="minorHAnsi" w:hAnsiTheme="minorHAnsi" w:cstheme="minorHAnsi"/>
          <w:sz w:val="22"/>
          <w:szCs w:val="22"/>
        </w:rPr>
        <w:t>. Sociedades Comerciales (</w:t>
      </w:r>
      <w:r w:rsidR="00E92681" w:rsidRPr="0019644C">
        <w:rPr>
          <w:rFonts w:asciiTheme="minorHAnsi" w:hAnsiTheme="minorHAnsi" w:cstheme="minorHAnsi"/>
          <w:sz w:val="22"/>
          <w:szCs w:val="22"/>
        </w:rPr>
        <w:t xml:space="preserve">Ley 19.550). Concepto. </w:t>
      </w:r>
      <w:r w:rsidR="007C19B3" w:rsidRPr="0019644C">
        <w:rPr>
          <w:rFonts w:asciiTheme="minorHAnsi" w:hAnsiTheme="minorHAnsi" w:cstheme="minorHAnsi"/>
          <w:sz w:val="22"/>
          <w:szCs w:val="22"/>
        </w:rPr>
        <w:t>La Soc</w:t>
      </w:r>
      <w:r w:rsidR="00CC44A7" w:rsidRPr="0019644C">
        <w:rPr>
          <w:rFonts w:asciiTheme="minorHAnsi" w:hAnsiTheme="minorHAnsi" w:cstheme="minorHAnsi"/>
          <w:sz w:val="22"/>
          <w:szCs w:val="22"/>
        </w:rPr>
        <w:t xml:space="preserve">. </w:t>
      </w:r>
      <w:r w:rsidR="007C19B3" w:rsidRPr="0019644C">
        <w:rPr>
          <w:rFonts w:asciiTheme="minorHAnsi" w:hAnsiTheme="minorHAnsi" w:cstheme="minorHAnsi"/>
          <w:sz w:val="22"/>
          <w:szCs w:val="22"/>
        </w:rPr>
        <w:t>de Responsabilidad Limitada (SRL)</w:t>
      </w:r>
      <w:r w:rsidRPr="0019644C">
        <w:rPr>
          <w:rFonts w:asciiTheme="minorHAnsi" w:hAnsiTheme="minorHAnsi" w:cstheme="minorHAnsi"/>
          <w:sz w:val="22"/>
          <w:szCs w:val="22"/>
        </w:rPr>
        <w:t xml:space="preserve"> y</w:t>
      </w:r>
      <w:r w:rsidR="007C19B3" w:rsidRPr="0019644C">
        <w:rPr>
          <w:rFonts w:asciiTheme="minorHAnsi" w:hAnsiTheme="minorHAnsi" w:cstheme="minorHAnsi"/>
          <w:sz w:val="22"/>
          <w:szCs w:val="22"/>
        </w:rPr>
        <w:t xml:space="preserve"> la Soc</w:t>
      </w:r>
      <w:r w:rsidR="00CC44A7" w:rsidRPr="0019644C">
        <w:rPr>
          <w:rFonts w:asciiTheme="minorHAnsi" w:hAnsiTheme="minorHAnsi" w:cstheme="minorHAnsi"/>
          <w:sz w:val="22"/>
          <w:szCs w:val="22"/>
        </w:rPr>
        <w:t xml:space="preserve">. </w:t>
      </w:r>
      <w:r w:rsidR="007C19B3" w:rsidRPr="0019644C">
        <w:rPr>
          <w:rFonts w:asciiTheme="minorHAnsi" w:hAnsiTheme="minorHAnsi" w:cstheme="minorHAnsi"/>
          <w:sz w:val="22"/>
          <w:szCs w:val="22"/>
        </w:rPr>
        <w:t xml:space="preserve">Anónima (SA). Caracteres. El capital social. Administración. </w:t>
      </w:r>
      <w:r w:rsidR="00E92681" w:rsidRPr="0019644C">
        <w:rPr>
          <w:rFonts w:asciiTheme="minorHAnsi" w:hAnsiTheme="minorHAnsi" w:cstheme="minorHAnsi"/>
          <w:sz w:val="22"/>
          <w:szCs w:val="22"/>
        </w:rPr>
        <w:t>Elementos del contrato</w:t>
      </w:r>
      <w:r w:rsidR="007C19B3" w:rsidRPr="0019644C">
        <w:rPr>
          <w:rFonts w:asciiTheme="minorHAnsi" w:hAnsiTheme="minorHAnsi" w:cstheme="minorHAnsi"/>
          <w:sz w:val="22"/>
          <w:szCs w:val="22"/>
        </w:rPr>
        <w:t xml:space="preserve"> societario</w:t>
      </w:r>
      <w:r w:rsidR="00E92681" w:rsidRPr="0019644C">
        <w:rPr>
          <w:rFonts w:asciiTheme="minorHAnsi" w:hAnsiTheme="minorHAnsi" w:cstheme="minorHAnsi"/>
          <w:sz w:val="22"/>
          <w:szCs w:val="22"/>
        </w:rPr>
        <w:t>.</w:t>
      </w:r>
    </w:p>
    <w:p w:rsidR="00311A8B" w:rsidRPr="00902ECC" w:rsidRDefault="00311A8B" w:rsidP="00CE66B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Marcas Comerciales. </w:t>
      </w:r>
      <w:r w:rsidR="00D5465A" w:rsidRPr="00902ECC">
        <w:rPr>
          <w:rFonts w:asciiTheme="minorHAnsi" w:hAnsiTheme="minorHAnsi" w:cstheme="minorHAnsi"/>
          <w:sz w:val="22"/>
          <w:szCs w:val="22"/>
        </w:rPr>
        <w:t xml:space="preserve">Concepto. </w:t>
      </w:r>
      <w:r w:rsidR="00E41CFB" w:rsidRPr="00902ECC">
        <w:rPr>
          <w:rFonts w:asciiTheme="minorHAnsi" w:hAnsiTheme="minorHAnsi" w:cstheme="minorHAnsi"/>
          <w:sz w:val="22"/>
          <w:szCs w:val="22"/>
        </w:rPr>
        <w:t xml:space="preserve">Ley 22.362. </w:t>
      </w:r>
      <w:r w:rsidR="00103241" w:rsidRPr="00902ECC">
        <w:rPr>
          <w:rFonts w:asciiTheme="minorHAnsi" w:hAnsiTheme="minorHAnsi" w:cstheme="minorHAnsi"/>
          <w:sz w:val="22"/>
          <w:szCs w:val="22"/>
        </w:rPr>
        <w:t xml:space="preserve">Clases de marcas de productos y servicios. </w:t>
      </w:r>
      <w:r w:rsidR="00E41CFB" w:rsidRPr="00902ECC">
        <w:rPr>
          <w:rFonts w:asciiTheme="minorHAnsi" w:hAnsiTheme="minorHAnsi" w:cstheme="minorHAnsi"/>
          <w:sz w:val="22"/>
          <w:szCs w:val="22"/>
        </w:rPr>
        <w:t>Registro</w:t>
      </w:r>
      <w:r w:rsidR="00103241" w:rsidRPr="00902ECC">
        <w:rPr>
          <w:rFonts w:asciiTheme="minorHAnsi" w:hAnsiTheme="minorHAnsi" w:cstheme="minorHAnsi"/>
          <w:sz w:val="22"/>
          <w:szCs w:val="22"/>
        </w:rPr>
        <w:t>. Beneficios</w:t>
      </w:r>
      <w:r w:rsidR="00E41CFB" w:rsidRPr="00902ECC">
        <w:rPr>
          <w:rFonts w:asciiTheme="minorHAnsi" w:hAnsiTheme="minorHAnsi" w:cstheme="minorHAnsi"/>
          <w:sz w:val="22"/>
          <w:szCs w:val="22"/>
        </w:rPr>
        <w:t xml:space="preserve"> y</w:t>
      </w:r>
      <w:r w:rsidR="00103241" w:rsidRPr="00902ECC">
        <w:rPr>
          <w:rFonts w:asciiTheme="minorHAnsi" w:hAnsiTheme="minorHAnsi" w:cstheme="minorHAnsi"/>
          <w:sz w:val="22"/>
          <w:szCs w:val="22"/>
        </w:rPr>
        <w:t xml:space="preserve"> Derechos del titular de una marca. Custodia. Marcas notorias. </w:t>
      </w:r>
      <w:r w:rsidR="00D5465A" w:rsidRPr="00902ECC">
        <w:rPr>
          <w:rFonts w:asciiTheme="minorHAnsi" w:hAnsiTheme="minorHAnsi" w:cstheme="minorHAnsi"/>
          <w:sz w:val="22"/>
          <w:szCs w:val="22"/>
        </w:rPr>
        <w:t>El Instituto Nacional de la Propiedad Industrial (INPI).</w:t>
      </w:r>
      <w:r w:rsidR="00103241" w:rsidRPr="00902ECC">
        <w:rPr>
          <w:rFonts w:asciiTheme="minorHAnsi" w:hAnsiTheme="minorHAnsi" w:cstheme="minorHAnsi"/>
          <w:sz w:val="22"/>
          <w:szCs w:val="22"/>
        </w:rPr>
        <w:t xml:space="preserve"> Visas y Oposiciones. Formularios. Plazos. </w:t>
      </w:r>
      <w:r w:rsidR="00E41CFB" w:rsidRPr="00902ECC">
        <w:rPr>
          <w:rFonts w:asciiTheme="minorHAnsi" w:hAnsiTheme="minorHAnsi" w:cstheme="minorHAnsi"/>
          <w:sz w:val="22"/>
          <w:szCs w:val="22"/>
        </w:rPr>
        <w:t>Fallos</w:t>
      </w:r>
      <w:r w:rsidR="00103241" w:rsidRPr="00902ECC">
        <w:rPr>
          <w:rFonts w:asciiTheme="minorHAnsi" w:hAnsiTheme="minorHAnsi" w:cstheme="minorHAnsi"/>
          <w:sz w:val="22"/>
          <w:szCs w:val="22"/>
        </w:rPr>
        <w:t>.</w:t>
      </w:r>
    </w:p>
    <w:p w:rsidR="007C19B3" w:rsidRPr="00902ECC" w:rsidRDefault="00544DE0" w:rsidP="00CE66B0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Nombres de Dominio. </w:t>
      </w:r>
      <w:r w:rsidRPr="00902ECC">
        <w:rPr>
          <w:rFonts w:asciiTheme="minorHAnsi" w:hAnsiTheme="minorHAnsi" w:cstheme="minorHAnsi"/>
          <w:sz w:val="22"/>
          <w:szCs w:val="22"/>
        </w:rPr>
        <w:t>Nombres de dominio. El ICANN</w:t>
      </w:r>
      <w:r w:rsidR="00A2553D">
        <w:rPr>
          <w:rFonts w:asciiTheme="minorHAnsi" w:hAnsiTheme="minorHAnsi" w:cstheme="minorHAnsi"/>
          <w:sz w:val="22"/>
          <w:szCs w:val="22"/>
        </w:rPr>
        <w:t xml:space="preserve"> y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A2553D">
        <w:rPr>
          <w:rFonts w:asciiTheme="minorHAnsi" w:hAnsiTheme="minorHAnsi" w:cstheme="minorHAnsi"/>
          <w:sz w:val="22"/>
          <w:szCs w:val="22"/>
        </w:rPr>
        <w:t xml:space="preserve">el </w:t>
      </w:r>
      <w:r w:rsidRPr="00902ECC">
        <w:rPr>
          <w:rFonts w:asciiTheme="minorHAnsi" w:hAnsiTheme="minorHAnsi" w:cstheme="minorHAnsi"/>
          <w:sz w:val="22"/>
          <w:szCs w:val="22"/>
        </w:rPr>
        <w:t>Sistema de Nombres de Dominio (DNS). Dominios de Nivel Superior Generales (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gTLDs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Generic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 Top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Domains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). Dominios de </w:t>
      </w:r>
      <w:r w:rsidRPr="00902ECC">
        <w:rPr>
          <w:rFonts w:asciiTheme="minorHAnsi" w:hAnsiTheme="minorHAnsi" w:cstheme="minorHAnsi"/>
          <w:sz w:val="22"/>
          <w:szCs w:val="22"/>
        </w:rPr>
        <w:lastRenderedPageBreak/>
        <w:t>Nivel Superior de países (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ccTLDs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 o Country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Code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 Top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Domains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>).</w:t>
      </w:r>
      <w:r w:rsidR="00CE66B0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Pr="00902ECC">
        <w:rPr>
          <w:rFonts w:asciiTheme="minorHAnsi" w:hAnsiTheme="minorHAnsi" w:cstheme="minorHAnsi"/>
          <w:sz w:val="22"/>
          <w:szCs w:val="22"/>
        </w:rPr>
        <w:t xml:space="preserve">Registro de nombres de dominio en Argentina. </w:t>
      </w:r>
      <w:r w:rsidR="00A2553D">
        <w:rPr>
          <w:rFonts w:asciiTheme="minorHAnsi" w:hAnsiTheme="minorHAnsi" w:cstheme="minorHAnsi"/>
          <w:sz w:val="22"/>
          <w:szCs w:val="22"/>
        </w:rPr>
        <w:t>La Dirección Nacional de Registro de Dominios de Internet (DNRDI, ex</w:t>
      </w:r>
      <w:r w:rsidR="00CE66B0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Pr="00902ECC">
        <w:rPr>
          <w:rFonts w:asciiTheme="minorHAnsi" w:hAnsiTheme="minorHAnsi" w:cstheme="minorHAnsi"/>
          <w:sz w:val="22"/>
          <w:szCs w:val="22"/>
        </w:rPr>
        <w:t>NIC-Ar</w:t>
      </w:r>
      <w:r w:rsidR="00A2553D">
        <w:rPr>
          <w:rFonts w:asciiTheme="minorHAnsi" w:hAnsiTheme="minorHAnsi" w:cstheme="minorHAnsi"/>
          <w:sz w:val="22"/>
          <w:szCs w:val="22"/>
        </w:rPr>
        <w:t>)</w:t>
      </w:r>
      <w:r w:rsidRPr="00902ECC">
        <w:rPr>
          <w:rFonts w:asciiTheme="minorHAnsi" w:hAnsiTheme="minorHAnsi" w:cstheme="minorHAnsi"/>
          <w:sz w:val="22"/>
          <w:szCs w:val="22"/>
        </w:rPr>
        <w:t xml:space="preserve">. </w:t>
      </w:r>
      <w:r w:rsidR="00A2553D">
        <w:rPr>
          <w:rFonts w:asciiTheme="minorHAnsi" w:hAnsiTheme="minorHAnsi" w:cstheme="minorHAnsi"/>
          <w:sz w:val="22"/>
          <w:szCs w:val="22"/>
        </w:rPr>
        <w:t xml:space="preserve">Reglas </w:t>
      </w:r>
      <w:r w:rsidRPr="00902ECC">
        <w:rPr>
          <w:rFonts w:asciiTheme="minorHAnsi" w:hAnsiTheme="minorHAnsi" w:cstheme="minorHAnsi"/>
          <w:sz w:val="22"/>
          <w:szCs w:val="22"/>
        </w:rPr>
        <w:t>para el registro. Subdominios registrables (com.ar, org.ar, net.ar, gob.ar, edu.ar, tur.ar, mil.ar, int.ar). Solución de controversias.</w:t>
      </w:r>
      <w:r w:rsidR="00CE66B0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Pr="00902ECC">
        <w:rPr>
          <w:rFonts w:asciiTheme="minorHAnsi" w:hAnsiTheme="minorHAnsi" w:cstheme="minorHAnsi"/>
          <w:sz w:val="22"/>
          <w:szCs w:val="22"/>
        </w:rPr>
        <w:t xml:space="preserve">Conflictos </w:t>
      </w:r>
      <w:r w:rsidR="00311A8B" w:rsidRPr="00902ECC">
        <w:rPr>
          <w:rFonts w:asciiTheme="minorHAnsi" w:hAnsiTheme="minorHAnsi" w:cstheme="minorHAnsi"/>
          <w:sz w:val="22"/>
          <w:szCs w:val="22"/>
        </w:rPr>
        <w:t xml:space="preserve">con las marcas </w:t>
      </w:r>
      <w:r w:rsidRPr="00902ECC">
        <w:rPr>
          <w:rFonts w:asciiTheme="minorHAnsi" w:hAnsiTheme="minorHAnsi" w:cstheme="minorHAnsi"/>
          <w:sz w:val="22"/>
          <w:szCs w:val="22"/>
        </w:rPr>
        <w:t>y análisis de casos.</w:t>
      </w:r>
    </w:p>
    <w:p w:rsidR="00533FB2" w:rsidRPr="00902ECC" w:rsidRDefault="00544DE0" w:rsidP="00533FB2">
      <w:pPr>
        <w:pStyle w:val="Prrafodelista"/>
        <w:numPr>
          <w:ilvl w:val="0"/>
          <w:numId w:val="12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Adecuación de Bases de Datos</w:t>
      </w:r>
      <w:r w:rsidR="00762A1D" w:rsidRPr="00902ECC">
        <w:rPr>
          <w:rFonts w:asciiTheme="minorHAnsi" w:hAnsiTheme="minorHAnsi" w:cstheme="minorHAnsi"/>
          <w:b/>
          <w:sz w:val="22"/>
          <w:szCs w:val="22"/>
        </w:rPr>
        <w:t xml:space="preserve"> Personales</w:t>
      </w:r>
      <w:r w:rsidR="00B23017" w:rsidRPr="00902ECC">
        <w:rPr>
          <w:rFonts w:asciiTheme="minorHAnsi" w:hAnsiTheme="minorHAnsi" w:cstheme="minorHAnsi"/>
          <w:b/>
          <w:sz w:val="22"/>
          <w:szCs w:val="22"/>
        </w:rPr>
        <w:t>.</w:t>
      </w:r>
      <w:r w:rsidR="00B23017" w:rsidRPr="00902ECC">
        <w:rPr>
          <w:rFonts w:asciiTheme="minorHAnsi" w:hAnsiTheme="minorHAnsi" w:cstheme="minorHAnsi"/>
          <w:sz w:val="22"/>
          <w:szCs w:val="22"/>
        </w:rPr>
        <w:t xml:space="preserve"> Los bancos de datos personales. La Ley 25.326 y la Dirección Nacional de Protección de Datos Personales (DNPDP). Registro Nacional de Bases de Datos. Obligatoriedad.</w:t>
      </w:r>
      <w:r w:rsidR="00533FB2" w:rsidRPr="00902ECC">
        <w:rPr>
          <w:rFonts w:asciiTheme="minorHAnsi" w:hAnsiTheme="minorHAnsi" w:cstheme="minorHAnsi"/>
          <w:sz w:val="22"/>
          <w:szCs w:val="22"/>
        </w:rPr>
        <w:t xml:space="preserve"> Procedimientos. Med</w:t>
      </w:r>
      <w:r w:rsidR="006B7555">
        <w:rPr>
          <w:rFonts w:asciiTheme="minorHAnsi" w:hAnsiTheme="minorHAnsi" w:cstheme="minorHAnsi"/>
          <w:sz w:val="22"/>
          <w:szCs w:val="22"/>
        </w:rPr>
        <w:t>idas y Documentos de Seguridad.</w:t>
      </w:r>
    </w:p>
    <w:p w:rsidR="00907613" w:rsidRPr="00902ECC" w:rsidRDefault="00544DE0" w:rsidP="007C19B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Leyendas legales</w:t>
      </w:r>
      <w:r w:rsidR="00907613" w:rsidRPr="00902ECC">
        <w:rPr>
          <w:rFonts w:asciiTheme="minorHAnsi" w:hAnsiTheme="minorHAnsi" w:cstheme="minorHAnsi"/>
          <w:b/>
          <w:sz w:val="22"/>
          <w:szCs w:val="22"/>
        </w:rPr>
        <w:t xml:space="preserve"> de los sitios web</w:t>
      </w:r>
      <w:r w:rsidR="008202F3" w:rsidRPr="00902ECC">
        <w:rPr>
          <w:rFonts w:asciiTheme="minorHAnsi" w:hAnsiTheme="minorHAnsi" w:cstheme="minorHAnsi"/>
          <w:b/>
          <w:sz w:val="22"/>
          <w:szCs w:val="22"/>
        </w:rPr>
        <w:t>.</w:t>
      </w:r>
      <w:r w:rsidR="00DE00FE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1C6F54" w:rsidRPr="00902ECC">
        <w:rPr>
          <w:rFonts w:asciiTheme="minorHAnsi" w:hAnsiTheme="minorHAnsi" w:cstheme="minorHAnsi"/>
          <w:sz w:val="22"/>
          <w:szCs w:val="22"/>
        </w:rPr>
        <w:t>Términos y Condiciones de Uso del Sitio Web. Políticas de Privacidad.</w:t>
      </w:r>
      <w:r w:rsidR="00496B3C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716459" w:rsidRPr="00902ECC">
        <w:rPr>
          <w:rFonts w:asciiTheme="minorHAnsi" w:hAnsiTheme="minorHAnsi" w:cstheme="minorHAnsi"/>
          <w:sz w:val="22"/>
          <w:szCs w:val="22"/>
        </w:rPr>
        <w:t xml:space="preserve">Cláusulas habituales. </w:t>
      </w:r>
      <w:r w:rsidR="00496B3C" w:rsidRPr="00902ECC">
        <w:rPr>
          <w:rFonts w:asciiTheme="minorHAnsi" w:hAnsiTheme="minorHAnsi" w:cstheme="minorHAnsi"/>
          <w:sz w:val="22"/>
          <w:szCs w:val="22"/>
        </w:rPr>
        <w:t>Leyendas para formularios de registración, correos y comunicaciones electrónicas. Marketing y publicidad.</w:t>
      </w:r>
    </w:p>
    <w:p w:rsidR="00DE00FE" w:rsidRPr="00902ECC" w:rsidRDefault="009C4338" w:rsidP="007C19B3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Contratos </w:t>
      </w:r>
      <w:r w:rsidR="00F0379C" w:rsidRPr="00902ECC">
        <w:rPr>
          <w:rFonts w:asciiTheme="minorHAnsi" w:hAnsiTheme="minorHAnsi" w:cstheme="minorHAnsi"/>
          <w:b/>
          <w:sz w:val="22"/>
          <w:szCs w:val="22"/>
        </w:rPr>
        <w:t>I</w:t>
      </w:r>
      <w:r w:rsidRPr="00902ECC">
        <w:rPr>
          <w:rFonts w:asciiTheme="minorHAnsi" w:hAnsiTheme="minorHAnsi" w:cstheme="minorHAnsi"/>
          <w:b/>
          <w:sz w:val="22"/>
          <w:szCs w:val="22"/>
        </w:rPr>
        <w:t>nformáticos.</w:t>
      </w:r>
      <w:r w:rsidR="00BA1F53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907613" w:rsidRPr="00902ECC">
        <w:rPr>
          <w:rFonts w:asciiTheme="minorHAnsi" w:hAnsiTheme="minorHAnsi" w:cstheme="minorHAnsi"/>
          <w:sz w:val="22"/>
          <w:szCs w:val="22"/>
        </w:rPr>
        <w:t xml:space="preserve">Diferencia con los contratos telemáticos. Particularidades. Concepto de sistema, entrega, test de aceptación. Obligaciones específicas. Etapa precontractual y documentación. Contratos Informáticos esenciales: </w:t>
      </w:r>
      <w:r w:rsidR="00BA1F53" w:rsidRPr="00902ECC">
        <w:rPr>
          <w:rFonts w:asciiTheme="minorHAnsi" w:hAnsiTheme="minorHAnsi" w:cstheme="minorHAnsi"/>
          <w:sz w:val="22"/>
          <w:szCs w:val="22"/>
        </w:rPr>
        <w:t>Desarrollo</w:t>
      </w:r>
      <w:r w:rsidR="00DE00FE" w:rsidRPr="00902ECC">
        <w:rPr>
          <w:rFonts w:asciiTheme="minorHAnsi" w:hAnsiTheme="minorHAnsi" w:cstheme="minorHAnsi"/>
          <w:sz w:val="22"/>
          <w:szCs w:val="22"/>
        </w:rPr>
        <w:t xml:space="preserve"> de Páginas Web, Hardware, Software (licencias, desarrollo de software a medida), </w:t>
      </w:r>
      <w:proofErr w:type="spellStart"/>
      <w:r w:rsidR="00DE00FE" w:rsidRPr="00902ECC">
        <w:rPr>
          <w:rFonts w:asciiTheme="minorHAnsi" w:hAnsiTheme="minorHAnsi" w:cstheme="minorHAnsi"/>
          <w:sz w:val="22"/>
          <w:szCs w:val="22"/>
        </w:rPr>
        <w:t>Hosting</w:t>
      </w:r>
      <w:proofErr w:type="spellEnd"/>
      <w:r w:rsidR="00DE00FE" w:rsidRPr="00902ECC">
        <w:rPr>
          <w:rFonts w:asciiTheme="minorHAnsi" w:hAnsiTheme="minorHAnsi" w:cstheme="minorHAnsi"/>
          <w:sz w:val="22"/>
          <w:szCs w:val="22"/>
        </w:rPr>
        <w:t xml:space="preserve">, Acceso a Internet, </w:t>
      </w:r>
      <w:proofErr w:type="spellStart"/>
      <w:r w:rsidR="00DE00FE" w:rsidRPr="00902ECC">
        <w:rPr>
          <w:rFonts w:asciiTheme="minorHAnsi" w:hAnsiTheme="minorHAnsi" w:cstheme="minorHAnsi"/>
          <w:sz w:val="22"/>
          <w:szCs w:val="22"/>
        </w:rPr>
        <w:t>Escrow</w:t>
      </w:r>
      <w:proofErr w:type="spellEnd"/>
      <w:r w:rsidR="00DE00FE" w:rsidRPr="00902E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E00FE" w:rsidRPr="00902ECC">
        <w:rPr>
          <w:rFonts w:asciiTheme="minorHAnsi" w:hAnsiTheme="minorHAnsi" w:cstheme="minorHAnsi"/>
          <w:sz w:val="22"/>
          <w:szCs w:val="22"/>
        </w:rPr>
        <w:t>Outsourcing</w:t>
      </w:r>
      <w:proofErr w:type="spellEnd"/>
      <w:r w:rsidR="00DE00FE" w:rsidRPr="00902ECC">
        <w:rPr>
          <w:rFonts w:asciiTheme="minorHAnsi" w:hAnsiTheme="minorHAnsi" w:cstheme="minorHAnsi"/>
          <w:sz w:val="22"/>
          <w:szCs w:val="22"/>
        </w:rPr>
        <w:t xml:space="preserve"> de Sistemas de Información, Publicidad en Internet, Cloud Computing.</w:t>
      </w:r>
    </w:p>
    <w:p w:rsidR="001C6F54" w:rsidRPr="00902ECC" w:rsidRDefault="001C6F54" w:rsidP="001C6F54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Propiedad intelectual del sitio web. </w:t>
      </w:r>
      <w:r w:rsidR="00D66B54" w:rsidRPr="00902ECC">
        <w:rPr>
          <w:rFonts w:asciiTheme="minorHAnsi" w:hAnsiTheme="minorHAnsi" w:cstheme="minorHAnsi"/>
          <w:sz w:val="22"/>
          <w:szCs w:val="22"/>
        </w:rPr>
        <w:t xml:space="preserve">El Copyright. </w:t>
      </w:r>
      <w:r w:rsidRPr="00902ECC">
        <w:rPr>
          <w:rFonts w:asciiTheme="minorHAnsi" w:hAnsiTheme="minorHAnsi" w:cstheme="minorHAnsi"/>
          <w:sz w:val="22"/>
          <w:szCs w:val="22"/>
        </w:rPr>
        <w:t xml:space="preserve">La ley 11.723. La Dirección Nacional de Derecho de Autor (DNDA). </w:t>
      </w:r>
      <w:r w:rsidR="006B7555">
        <w:rPr>
          <w:rFonts w:asciiTheme="minorHAnsi" w:hAnsiTheme="minorHAnsi" w:cstheme="minorHAnsi"/>
          <w:sz w:val="22"/>
          <w:szCs w:val="22"/>
        </w:rPr>
        <w:t>M</w:t>
      </w:r>
      <w:r w:rsidRPr="00902ECC">
        <w:rPr>
          <w:rFonts w:asciiTheme="minorHAnsi" w:hAnsiTheme="minorHAnsi" w:cstheme="minorHAnsi"/>
          <w:sz w:val="22"/>
          <w:szCs w:val="22"/>
        </w:rPr>
        <w:t xml:space="preserve">edidas tecnológicas y legales de protección. El depósito y registro de las obras (elemento contenido, diseño,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identificatorio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 xml:space="preserve"> y código fuente). El derecho de uso y reproducción de las obras protegidas. Registro del sitio web. Enlaces con otros sitios.</w:t>
      </w:r>
    </w:p>
    <w:p w:rsidR="00D66B54" w:rsidRDefault="00033DBC" w:rsidP="00033DBC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Registro del Software.</w:t>
      </w:r>
      <w:r w:rsidRPr="00902ECC">
        <w:rPr>
          <w:rFonts w:asciiTheme="minorHAnsi" w:hAnsiTheme="minorHAnsi" w:cstheme="minorHAnsi"/>
          <w:sz w:val="22"/>
          <w:szCs w:val="22"/>
        </w:rPr>
        <w:t xml:space="preserve"> La ley 25.036. La Cámara de Empresas de Tecnología de la Información de Argentina (CESSI). Registro de software y aplicaciones de celulares. Beneficios del registro. Formularios y procedimientos.</w:t>
      </w:r>
    </w:p>
    <w:p w:rsidR="00033DBC" w:rsidRPr="00902ECC" w:rsidRDefault="00033DBC" w:rsidP="00033DBC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6B54">
        <w:rPr>
          <w:rFonts w:asciiTheme="minorHAnsi" w:hAnsiTheme="minorHAnsi" w:cstheme="minorHAnsi"/>
          <w:b/>
          <w:sz w:val="22"/>
          <w:szCs w:val="22"/>
        </w:rPr>
        <w:t>Licencias de Software.</w:t>
      </w:r>
      <w:r w:rsidRPr="00902ECC">
        <w:rPr>
          <w:rFonts w:asciiTheme="minorHAnsi" w:hAnsiTheme="minorHAnsi" w:cstheme="minorHAnsi"/>
          <w:sz w:val="22"/>
          <w:szCs w:val="22"/>
        </w:rPr>
        <w:t xml:space="preserve"> El Software Libre. Las inspecciones de Software Legal. Sanciones.</w:t>
      </w:r>
    </w:p>
    <w:p w:rsidR="00544DE0" w:rsidRPr="00902ECC" w:rsidRDefault="00544DE0" w:rsidP="00544DE0">
      <w:pPr>
        <w:tabs>
          <w:tab w:val="left" w:pos="21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00FE" w:rsidRPr="00902ECC" w:rsidRDefault="00DE00FE" w:rsidP="003C5CB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5CBC" w:rsidRPr="00902ECC" w:rsidRDefault="003C5CBC" w:rsidP="003C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both"/>
        <w:rPr>
          <w:rFonts w:asciiTheme="minorHAnsi" w:hAnsiTheme="minorHAnsi" w:cstheme="minorHAnsi"/>
          <w:b/>
        </w:rPr>
      </w:pPr>
      <w:r w:rsidRPr="00902ECC">
        <w:rPr>
          <w:rFonts w:asciiTheme="minorHAnsi" w:hAnsiTheme="minorHAnsi" w:cstheme="minorHAnsi"/>
          <w:b/>
        </w:rPr>
        <w:t xml:space="preserve">UNIDAD </w:t>
      </w:r>
      <w:r w:rsidR="00DE00FE" w:rsidRPr="00902ECC">
        <w:rPr>
          <w:rFonts w:asciiTheme="minorHAnsi" w:hAnsiTheme="minorHAnsi" w:cstheme="minorHAnsi"/>
          <w:b/>
        </w:rPr>
        <w:t>4</w:t>
      </w:r>
      <w:r w:rsidR="00E84FE2">
        <w:rPr>
          <w:rFonts w:asciiTheme="minorHAnsi" w:hAnsiTheme="minorHAnsi" w:cstheme="minorHAnsi"/>
          <w:b/>
        </w:rPr>
        <w:t>.</w:t>
      </w:r>
      <w:r w:rsidR="005E0FC6" w:rsidRPr="00902ECC">
        <w:rPr>
          <w:rFonts w:asciiTheme="minorHAnsi" w:hAnsiTheme="minorHAnsi" w:cstheme="minorHAnsi"/>
          <w:b/>
        </w:rPr>
        <w:t xml:space="preserve"> COMERCIO </w:t>
      </w:r>
      <w:r w:rsidR="009244B8" w:rsidRPr="00902ECC">
        <w:rPr>
          <w:rFonts w:asciiTheme="minorHAnsi" w:hAnsiTheme="minorHAnsi" w:cstheme="minorHAnsi"/>
          <w:b/>
        </w:rPr>
        <w:t xml:space="preserve">Y CONTRATACIÓN </w:t>
      </w:r>
      <w:r w:rsidR="005E0FC6" w:rsidRPr="00902ECC">
        <w:rPr>
          <w:rFonts w:asciiTheme="minorHAnsi" w:hAnsiTheme="minorHAnsi" w:cstheme="minorHAnsi"/>
          <w:b/>
        </w:rPr>
        <w:t>ELECTRÓ</w:t>
      </w:r>
      <w:r w:rsidR="009244B8" w:rsidRPr="00902ECC">
        <w:rPr>
          <w:rFonts w:asciiTheme="minorHAnsi" w:hAnsiTheme="minorHAnsi" w:cstheme="minorHAnsi"/>
          <w:b/>
        </w:rPr>
        <w:t>NICA</w:t>
      </w:r>
    </w:p>
    <w:p w:rsidR="00144599" w:rsidRPr="00902ECC" w:rsidRDefault="00FF31BB" w:rsidP="00144599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Internet. </w:t>
      </w:r>
      <w:r w:rsidR="003C5CBC" w:rsidRPr="00902ECC">
        <w:rPr>
          <w:rFonts w:asciiTheme="minorHAnsi" w:hAnsiTheme="minorHAnsi" w:cstheme="minorHAnsi"/>
          <w:sz w:val="22"/>
          <w:szCs w:val="22"/>
        </w:rPr>
        <w:t>Nociones básicas sobre Internet</w:t>
      </w:r>
      <w:r w:rsidR="00144599" w:rsidRPr="00902ECC">
        <w:rPr>
          <w:rFonts w:asciiTheme="minorHAnsi" w:hAnsiTheme="minorHAnsi" w:cstheme="minorHAnsi"/>
          <w:sz w:val="22"/>
          <w:szCs w:val="22"/>
        </w:rPr>
        <w:t xml:space="preserve"> y de la Web 2.0. </w:t>
      </w:r>
      <w:r w:rsidRPr="00902ECC">
        <w:rPr>
          <w:rFonts w:asciiTheme="minorHAnsi" w:hAnsiTheme="minorHAnsi" w:cstheme="minorHAnsi"/>
          <w:sz w:val="22"/>
          <w:szCs w:val="22"/>
        </w:rPr>
        <w:t>Redes Sociales</w:t>
      </w:r>
      <w:r w:rsidR="009244B8" w:rsidRPr="00902ECC">
        <w:rPr>
          <w:rFonts w:asciiTheme="minorHAnsi" w:hAnsiTheme="minorHAnsi" w:cstheme="minorHAnsi"/>
          <w:sz w:val="22"/>
          <w:szCs w:val="22"/>
        </w:rPr>
        <w:t xml:space="preserve"> y nuevos paradigmas</w:t>
      </w:r>
      <w:r w:rsidRPr="00902ECC">
        <w:rPr>
          <w:rFonts w:asciiTheme="minorHAnsi" w:hAnsiTheme="minorHAnsi" w:cstheme="minorHAnsi"/>
          <w:sz w:val="22"/>
          <w:szCs w:val="22"/>
        </w:rPr>
        <w:t xml:space="preserve">. </w:t>
      </w:r>
      <w:r w:rsidR="00144599" w:rsidRPr="00902ECC">
        <w:rPr>
          <w:rFonts w:asciiTheme="minorHAnsi" w:hAnsiTheme="minorHAnsi" w:cstheme="minorHAnsi"/>
          <w:sz w:val="22"/>
          <w:szCs w:val="22"/>
        </w:rPr>
        <w:t>Su problemática en el ámbito jurídico.</w:t>
      </w:r>
    </w:p>
    <w:p w:rsidR="009244B8" w:rsidRPr="00902ECC" w:rsidRDefault="009244B8" w:rsidP="009244B8">
      <w:pPr>
        <w:pStyle w:val="Prrafodelista"/>
        <w:numPr>
          <w:ilvl w:val="0"/>
          <w:numId w:val="9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Documento Electrónico. </w:t>
      </w:r>
      <w:r w:rsidRPr="00902ECC">
        <w:rPr>
          <w:rFonts w:asciiTheme="minorHAnsi" w:hAnsiTheme="minorHAnsi" w:cstheme="minorHAnsi"/>
          <w:sz w:val="22"/>
          <w:szCs w:val="22"/>
        </w:rPr>
        <w:t>El documento. El documento electrónico. Los antecedentes argentinos. El sistema del Código Civil. La incorporación del documento electrónico y digital en la legislación argentina.</w:t>
      </w:r>
    </w:p>
    <w:p w:rsidR="00033DBC" w:rsidRPr="00902ECC" w:rsidRDefault="00033DBC" w:rsidP="00033DBC">
      <w:pPr>
        <w:pStyle w:val="Prrafodelista"/>
        <w:numPr>
          <w:ilvl w:val="0"/>
          <w:numId w:val="9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Firma Digital. </w:t>
      </w:r>
      <w:r w:rsidRPr="00902ECC">
        <w:rPr>
          <w:rFonts w:asciiTheme="minorHAnsi" w:hAnsiTheme="minorHAnsi" w:cstheme="minorHAnsi"/>
          <w:sz w:val="22"/>
          <w:szCs w:val="22"/>
        </w:rPr>
        <w:t>La firma. Firma electrónica y firma digital. Criptografía. Sistemas simétricos y asimétricos. Infraestructura de Clave Pública (PKI) y organismos involucrados. Autoridades Certificantes o Certificadores Licenciados. Certificados Digitales. Esquema de seguridad y confiabilidad. La firma digital en el sector público y privado. La Ley 25.506. Objetivos. Exclusiones. Requisitos de validez. Presunción de autoría e integridad. Sanciones.</w:t>
      </w:r>
    </w:p>
    <w:p w:rsidR="003C5CBC" w:rsidRPr="00902ECC" w:rsidRDefault="003C5CBC" w:rsidP="003C5CBC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Comercio Electrónico.</w:t>
      </w:r>
      <w:r w:rsidRPr="00902ECC">
        <w:rPr>
          <w:rFonts w:asciiTheme="minorHAnsi" w:hAnsiTheme="minorHAnsi" w:cstheme="minorHAnsi"/>
          <w:sz w:val="22"/>
          <w:szCs w:val="22"/>
        </w:rPr>
        <w:t xml:space="preserve"> Completo e incompleto. Categorías. Tienda electrónica (e-shop), centro comercial electrónico (CCE o e-mail), aprovisionamiento electrónico (e-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procurement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>), subasta electrónica (e-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auction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>). Publicidad en la red. Ventajas del comercio electrónico.</w:t>
      </w:r>
    </w:p>
    <w:p w:rsidR="003C5CBC" w:rsidRPr="00902ECC" w:rsidRDefault="00144599" w:rsidP="003C5CBC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3C5CBC" w:rsidRPr="00902ECC">
        <w:rPr>
          <w:rFonts w:asciiTheme="minorHAnsi" w:hAnsiTheme="minorHAnsi" w:cstheme="minorHAnsi"/>
          <w:b/>
          <w:bCs/>
          <w:sz w:val="22"/>
          <w:szCs w:val="22"/>
        </w:rPr>
        <w:t>ontratos electrónicos</w:t>
      </w:r>
      <w:r w:rsidRPr="00902E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C5CBC" w:rsidRPr="00902E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02ECC">
        <w:rPr>
          <w:rFonts w:asciiTheme="minorHAnsi" w:hAnsiTheme="minorHAnsi" w:cstheme="minorHAnsi"/>
          <w:bCs/>
          <w:sz w:val="22"/>
          <w:szCs w:val="22"/>
        </w:rPr>
        <w:t xml:space="preserve">Los contratos electrónicos </w:t>
      </w:r>
      <w:r w:rsidR="003C5CBC" w:rsidRPr="00902ECC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02ECC">
        <w:rPr>
          <w:rFonts w:asciiTheme="minorHAnsi" w:hAnsiTheme="minorHAnsi" w:cstheme="minorHAnsi"/>
          <w:bCs/>
          <w:sz w:val="22"/>
          <w:szCs w:val="22"/>
        </w:rPr>
        <w:t>telemáticos</w:t>
      </w:r>
      <w:r w:rsidR="003C5CBC" w:rsidRPr="00902ECC">
        <w:rPr>
          <w:rFonts w:asciiTheme="minorHAnsi" w:hAnsiTheme="minorHAnsi" w:cstheme="minorHAnsi"/>
          <w:bCs/>
          <w:sz w:val="22"/>
          <w:szCs w:val="22"/>
        </w:rPr>
        <w:t>.</w:t>
      </w:r>
      <w:r w:rsidR="003C5CBC" w:rsidRPr="00902ECC">
        <w:rPr>
          <w:rFonts w:asciiTheme="minorHAnsi" w:hAnsiTheme="minorHAnsi" w:cstheme="minorHAnsi"/>
          <w:sz w:val="22"/>
          <w:szCs w:val="22"/>
        </w:rPr>
        <w:t xml:space="preserve"> Su validez legal en la Argentina y en el Derecho Comparado. Ley aplicable y Juez Competente en materia de conflictos.</w:t>
      </w:r>
    </w:p>
    <w:p w:rsidR="003C5CBC" w:rsidRPr="00902ECC" w:rsidRDefault="003C5CBC" w:rsidP="003C5CBC">
      <w:pPr>
        <w:numPr>
          <w:ilvl w:val="0"/>
          <w:numId w:val="9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Obligaciones de los Proveedores de Servicio de Internet (ISP).</w:t>
      </w:r>
      <w:r w:rsidRPr="00902ECC">
        <w:rPr>
          <w:rFonts w:asciiTheme="minorHAnsi" w:hAnsiTheme="minorHAnsi" w:cstheme="minorHAnsi"/>
          <w:sz w:val="22"/>
          <w:szCs w:val="22"/>
        </w:rPr>
        <w:t xml:space="preserve"> Software de protección. Libertad de contenidos. Contratos de adhesión. Conservación de datos. Seguros de responsabilidad civil.</w:t>
      </w:r>
    </w:p>
    <w:p w:rsidR="003C5CBC" w:rsidRPr="00902ECC" w:rsidRDefault="009244B8" w:rsidP="003C5CBC">
      <w:pPr>
        <w:numPr>
          <w:ilvl w:val="0"/>
          <w:numId w:val="9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Responsabilidad civil. </w:t>
      </w:r>
      <w:r w:rsidR="003C5CBC" w:rsidRPr="00902ECC">
        <w:rPr>
          <w:rFonts w:asciiTheme="minorHAnsi" w:hAnsiTheme="minorHAnsi" w:cstheme="minorHAnsi"/>
          <w:sz w:val="22"/>
          <w:szCs w:val="22"/>
        </w:rPr>
        <w:t>Responsabilidad por la incorporación de contenidos ilícitos en los sitios web y por incorporación ilícita de contenidos. Responsabilidad contractual y extracontractual, objetiva y subjetiva.</w:t>
      </w:r>
    </w:p>
    <w:p w:rsidR="00E55CE8" w:rsidRPr="00902ECC" w:rsidRDefault="00E55CE8" w:rsidP="002C14CB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31F05" w:rsidRPr="00902ECC" w:rsidRDefault="00831F05" w:rsidP="00831F05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2D7" w:rsidRPr="00902ECC" w:rsidRDefault="00D04E1F" w:rsidP="00E3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jc w:val="both"/>
        <w:rPr>
          <w:rFonts w:asciiTheme="minorHAnsi" w:hAnsiTheme="minorHAnsi" w:cstheme="minorHAnsi"/>
          <w:b/>
        </w:rPr>
      </w:pPr>
      <w:r w:rsidRPr="00902ECC">
        <w:rPr>
          <w:rFonts w:asciiTheme="minorHAnsi" w:hAnsiTheme="minorHAnsi" w:cstheme="minorHAnsi"/>
          <w:b/>
        </w:rPr>
        <w:t xml:space="preserve">UNIDAD </w:t>
      </w:r>
      <w:r w:rsidR="00211D76" w:rsidRPr="00902ECC">
        <w:rPr>
          <w:rFonts w:asciiTheme="minorHAnsi" w:hAnsiTheme="minorHAnsi" w:cstheme="minorHAnsi"/>
          <w:b/>
        </w:rPr>
        <w:t>5</w:t>
      </w:r>
      <w:r w:rsidRPr="00902ECC">
        <w:rPr>
          <w:rFonts w:asciiTheme="minorHAnsi" w:hAnsiTheme="minorHAnsi" w:cstheme="minorHAnsi"/>
          <w:b/>
        </w:rPr>
        <w:t>. PRIVACIDAD Y PROTECCIÓN DE DATOS PERSONALES</w:t>
      </w:r>
    </w:p>
    <w:p w:rsidR="006804A2" w:rsidRPr="00902ECC" w:rsidRDefault="00907DF0" w:rsidP="008751CF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Intimidad y Privacidad.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6804A2" w:rsidRPr="00902ECC">
        <w:rPr>
          <w:rFonts w:asciiTheme="minorHAnsi" w:hAnsiTheme="minorHAnsi" w:cstheme="minorHAnsi"/>
          <w:sz w:val="22"/>
          <w:szCs w:val="22"/>
        </w:rPr>
        <w:t>D</w:t>
      </w:r>
      <w:r w:rsidR="00A7027C" w:rsidRPr="00902ECC">
        <w:rPr>
          <w:rFonts w:asciiTheme="minorHAnsi" w:hAnsiTheme="minorHAnsi" w:cstheme="minorHAnsi"/>
          <w:sz w:val="22"/>
          <w:szCs w:val="22"/>
        </w:rPr>
        <w:t>iferencia</w:t>
      </w:r>
      <w:r w:rsidR="006804A2" w:rsidRPr="00902ECC">
        <w:rPr>
          <w:rFonts w:asciiTheme="minorHAnsi" w:hAnsiTheme="minorHAnsi" w:cstheme="minorHAnsi"/>
          <w:sz w:val="22"/>
          <w:szCs w:val="22"/>
        </w:rPr>
        <w:t>s</w:t>
      </w:r>
      <w:r w:rsidR="00A7027C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6804A2" w:rsidRPr="00902ECC">
        <w:rPr>
          <w:rFonts w:asciiTheme="minorHAnsi" w:hAnsiTheme="minorHAnsi" w:cstheme="minorHAnsi"/>
          <w:sz w:val="22"/>
          <w:szCs w:val="22"/>
        </w:rPr>
        <w:t xml:space="preserve">conceptuales </w:t>
      </w:r>
      <w:r w:rsidR="00A7027C" w:rsidRPr="00902ECC">
        <w:rPr>
          <w:rFonts w:asciiTheme="minorHAnsi" w:hAnsiTheme="minorHAnsi" w:cstheme="minorHAnsi"/>
          <w:sz w:val="22"/>
          <w:szCs w:val="22"/>
        </w:rPr>
        <w:t xml:space="preserve">entre </w:t>
      </w:r>
      <w:r w:rsidR="006804A2" w:rsidRPr="00902ECC">
        <w:rPr>
          <w:rFonts w:asciiTheme="minorHAnsi" w:hAnsiTheme="minorHAnsi" w:cstheme="minorHAnsi"/>
          <w:sz w:val="22"/>
          <w:szCs w:val="22"/>
        </w:rPr>
        <w:t>i</w:t>
      </w:r>
      <w:r w:rsidR="00A7027C" w:rsidRPr="00902ECC">
        <w:rPr>
          <w:rFonts w:asciiTheme="minorHAnsi" w:hAnsiTheme="minorHAnsi" w:cstheme="minorHAnsi"/>
          <w:sz w:val="22"/>
          <w:szCs w:val="22"/>
        </w:rPr>
        <w:t>ntimidad</w:t>
      </w:r>
      <w:r w:rsidR="006804A2" w:rsidRPr="00902ECC">
        <w:rPr>
          <w:rFonts w:asciiTheme="minorHAnsi" w:hAnsiTheme="minorHAnsi" w:cstheme="minorHAnsi"/>
          <w:sz w:val="22"/>
          <w:szCs w:val="22"/>
        </w:rPr>
        <w:t>,</w:t>
      </w:r>
      <w:r w:rsidR="00A7027C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6804A2" w:rsidRPr="00902ECC">
        <w:rPr>
          <w:rFonts w:asciiTheme="minorHAnsi" w:hAnsiTheme="minorHAnsi" w:cstheme="minorHAnsi"/>
          <w:sz w:val="22"/>
          <w:szCs w:val="22"/>
        </w:rPr>
        <w:t>p</w:t>
      </w:r>
      <w:r w:rsidR="00A7027C" w:rsidRPr="00902ECC">
        <w:rPr>
          <w:rFonts w:asciiTheme="minorHAnsi" w:hAnsiTheme="minorHAnsi" w:cstheme="minorHAnsi"/>
          <w:sz w:val="22"/>
          <w:szCs w:val="22"/>
        </w:rPr>
        <w:t>rivacidad</w:t>
      </w:r>
      <w:r w:rsidR="006804A2" w:rsidRPr="00902ECC">
        <w:rPr>
          <w:rFonts w:asciiTheme="minorHAnsi" w:hAnsiTheme="minorHAnsi" w:cstheme="minorHAnsi"/>
          <w:sz w:val="22"/>
          <w:szCs w:val="22"/>
        </w:rPr>
        <w:t>, reputación e imagen</w:t>
      </w:r>
      <w:r w:rsidR="00D04E1F" w:rsidRPr="00902ECC">
        <w:rPr>
          <w:rFonts w:asciiTheme="minorHAnsi" w:hAnsiTheme="minorHAnsi" w:cstheme="minorHAnsi"/>
          <w:sz w:val="22"/>
          <w:szCs w:val="22"/>
        </w:rPr>
        <w:t>.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5D2CA2" w:rsidRPr="00902ECC">
        <w:rPr>
          <w:rFonts w:asciiTheme="minorHAnsi" w:hAnsiTheme="minorHAnsi" w:cstheme="minorHAnsi"/>
          <w:sz w:val="22"/>
          <w:szCs w:val="22"/>
        </w:rPr>
        <w:t>La</w:t>
      </w:r>
      <w:r w:rsidR="006804A2" w:rsidRPr="00902ECC">
        <w:rPr>
          <w:rFonts w:asciiTheme="minorHAnsi" w:hAnsiTheme="minorHAnsi" w:cstheme="minorHAnsi"/>
          <w:sz w:val="22"/>
          <w:szCs w:val="22"/>
        </w:rPr>
        <w:t xml:space="preserve"> autodeterminación informativa.</w:t>
      </w:r>
    </w:p>
    <w:p w:rsidR="00EC36C7" w:rsidRPr="00902ECC" w:rsidRDefault="006804A2" w:rsidP="00EC36C7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Evolución legislativa. </w:t>
      </w:r>
      <w:r w:rsidRPr="00902ECC">
        <w:rPr>
          <w:rFonts w:asciiTheme="minorHAnsi" w:hAnsiTheme="minorHAnsi" w:cstheme="minorHAnsi"/>
          <w:sz w:val="22"/>
          <w:szCs w:val="22"/>
        </w:rPr>
        <w:t>La e</w:t>
      </w:r>
      <w:r w:rsidR="008751CF" w:rsidRPr="00902ECC">
        <w:rPr>
          <w:rFonts w:asciiTheme="minorHAnsi" w:hAnsiTheme="minorHAnsi" w:cstheme="minorHAnsi"/>
          <w:sz w:val="22"/>
          <w:szCs w:val="22"/>
        </w:rPr>
        <w:t>volución de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8751CF" w:rsidRPr="00902ECC">
        <w:rPr>
          <w:rFonts w:asciiTheme="minorHAnsi" w:hAnsiTheme="minorHAnsi" w:cstheme="minorHAnsi"/>
          <w:sz w:val="22"/>
          <w:szCs w:val="22"/>
        </w:rPr>
        <w:t>l</w:t>
      </w:r>
      <w:r w:rsidRPr="00902ECC">
        <w:rPr>
          <w:rFonts w:asciiTheme="minorHAnsi" w:hAnsiTheme="minorHAnsi" w:cstheme="minorHAnsi"/>
          <w:sz w:val="22"/>
          <w:szCs w:val="22"/>
        </w:rPr>
        <w:t>a protección del</w:t>
      </w:r>
      <w:r w:rsidR="008751CF"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Pr="00902ECC">
        <w:rPr>
          <w:rFonts w:asciiTheme="minorHAnsi" w:hAnsiTheme="minorHAnsi" w:cstheme="minorHAnsi"/>
          <w:sz w:val="22"/>
          <w:szCs w:val="22"/>
        </w:rPr>
        <w:t>D</w:t>
      </w:r>
      <w:r w:rsidR="008751CF" w:rsidRPr="00902ECC">
        <w:rPr>
          <w:rFonts w:asciiTheme="minorHAnsi" w:hAnsiTheme="minorHAnsi" w:cstheme="minorHAnsi"/>
          <w:sz w:val="22"/>
          <w:szCs w:val="22"/>
        </w:rPr>
        <w:t xml:space="preserve">erecho a la </w:t>
      </w:r>
      <w:r w:rsidRPr="00902ECC">
        <w:rPr>
          <w:rFonts w:asciiTheme="minorHAnsi" w:hAnsiTheme="minorHAnsi" w:cstheme="minorHAnsi"/>
          <w:sz w:val="22"/>
          <w:szCs w:val="22"/>
        </w:rPr>
        <w:t>I</w:t>
      </w:r>
      <w:r w:rsidR="008751CF" w:rsidRPr="00902ECC">
        <w:rPr>
          <w:rFonts w:asciiTheme="minorHAnsi" w:hAnsiTheme="minorHAnsi" w:cstheme="minorHAnsi"/>
          <w:sz w:val="22"/>
          <w:szCs w:val="22"/>
        </w:rPr>
        <w:t>ntimidad de la mano de la evolución tecnológica.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6C7CDE" w:rsidRPr="00902ECC">
        <w:rPr>
          <w:rFonts w:asciiTheme="minorHAnsi" w:hAnsiTheme="minorHAnsi" w:cstheme="minorHAnsi"/>
          <w:sz w:val="22"/>
          <w:szCs w:val="22"/>
        </w:rPr>
        <w:t>Los a</w:t>
      </w:r>
      <w:r w:rsidRPr="00902ECC">
        <w:rPr>
          <w:rFonts w:asciiTheme="minorHAnsi" w:hAnsiTheme="minorHAnsi" w:cstheme="minorHAnsi"/>
          <w:sz w:val="22"/>
          <w:szCs w:val="22"/>
        </w:rPr>
        <w:t xml:space="preserve">rts. 19, 18 </w:t>
      </w:r>
      <w:r w:rsidR="006C7CDE" w:rsidRPr="00902ECC">
        <w:rPr>
          <w:rFonts w:asciiTheme="minorHAnsi" w:hAnsiTheme="minorHAnsi" w:cstheme="minorHAnsi"/>
          <w:sz w:val="22"/>
          <w:szCs w:val="22"/>
        </w:rPr>
        <w:t xml:space="preserve">de la Constitución Nacional </w:t>
      </w:r>
      <w:r w:rsidRPr="00902ECC">
        <w:rPr>
          <w:rFonts w:asciiTheme="minorHAnsi" w:hAnsiTheme="minorHAnsi" w:cstheme="minorHAnsi"/>
          <w:sz w:val="22"/>
          <w:szCs w:val="22"/>
        </w:rPr>
        <w:t xml:space="preserve">y </w:t>
      </w:r>
      <w:r w:rsidR="006C7CDE" w:rsidRPr="00902ECC">
        <w:rPr>
          <w:rFonts w:asciiTheme="minorHAnsi" w:hAnsiTheme="minorHAnsi" w:cstheme="minorHAnsi"/>
          <w:sz w:val="22"/>
          <w:szCs w:val="22"/>
        </w:rPr>
        <w:t xml:space="preserve">el art. 1071 bis del Código Civil. El art. </w:t>
      </w:r>
      <w:r w:rsidRPr="00902ECC">
        <w:rPr>
          <w:rFonts w:asciiTheme="minorHAnsi" w:hAnsiTheme="minorHAnsi" w:cstheme="minorHAnsi"/>
          <w:sz w:val="22"/>
          <w:szCs w:val="22"/>
        </w:rPr>
        <w:t xml:space="preserve">43 de la Constitución Nacional. El Habeas Data y la protección de los datos personales. </w:t>
      </w:r>
      <w:r w:rsidR="006C7CDE" w:rsidRPr="00902ECC">
        <w:rPr>
          <w:rFonts w:asciiTheme="minorHAnsi" w:hAnsiTheme="minorHAnsi" w:cstheme="minorHAnsi"/>
          <w:sz w:val="22"/>
          <w:szCs w:val="22"/>
        </w:rPr>
        <w:t>El Modelo de Estados Unidos (</w:t>
      </w:r>
      <w:proofErr w:type="spellStart"/>
      <w:r w:rsidR="006C7CDE" w:rsidRPr="00902ECC">
        <w:rPr>
          <w:rFonts w:asciiTheme="minorHAnsi" w:hAnsiTheme="minorHAnsi" w:cstheme="minorHAnsi"/>
          <w:sz w:val="22"/>
          <w:szCs w:val="22"/>
        </w:rPr>
        <w:t>Patriot</w:t>
      </w:r>
      <w:proofErr w:type="spellEnd"/>
      <w:r w:rsidR="006C7CDE" w:rsidRPr="00902E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7CDE" w:rsidRPr="00902ECC">
        <w:rPr>
          <w:rFonts w:asciiTheme="minorHAnsi" w:hAnsiTheme="minorHAnsi" w:cstheme="minorHAnsi"/>
          <w:sz w:val="22"/>
          <w:szCs w:val="22"/>
        </w:rPr>
        <w:t>Act</w:t>
      </w:r>
      <w:proofErr w:type="spellEnd"/>
      <w:r w:rsidR="006C7CDE" w:rsidRPr="00902ECC">
        <w:rPr>
          <w:rFonts w:asciiTheme="minorHAnsi" w:hAnsiTheme="minorHAnsi" w:cstheme="minorHAnsi"/>
          <w:sz w:val="22"/>
          <w:szCs w:val="22"/>
        </w:rPr>
        <w:t xml:space="preserve">) vs. el Modelo Europeo. La </w:t>
      </w:r>
      <w:r w:rsidRPr="00902ECC">
        <w:rPr>
          <w:rFonts w:asciiTheme="minorHAnsi" w:hAnsiTheme="minorHAnsi" w:cstheme="minorHAnsi"/>
          <w:sz w:val="22"/>
          <w:szCs w:val="22"/>
        </w:rPr>
        <w:t xml:space="preserve">Ley 25.326 y </w:t>
      </w:r>
      <w:r w:rsidR="00153F96">
        <w:rPr>
          <w:rFonts w:asciiTheme="minorHAnsi" w:hAnsiTheme="minorHAnsi" w:cstheme="minorHAnsi"/>
          <w:sz w:val="22"/>
          <w:szCs w:val="22"/>
        </w:rPr>
        <w:t xml:space="preserve">el </w:t>
      </w:r>
      <w:r w:rsidRPr="00902ECC">
        <w:rPr>
          <w:rFonts w:asciiTheme="minorHAnsi" w:hAnsiTheme="minorHAnsi" w:cstheme="minorHAnsi"/>
          <w:sz w:val="22"/>
          <w:szCs w:val="22"/>
        </w:rPr>
        <w:t>Decreto Reglamentario 1558/2001. Objetivo y alcances.</w:t>
      </w:r>
      <w:r w:rsidR="00EC36C7" w:rsidRPr="00EC36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36C7" w:rsidRPr="00902ECC">
        <w:rPr>
          <w:rFonts w:asciiTheme="minorHAnsi" w:hAnsiTheme="minorHAnsi" w:cstheme="minorHAnsi"/>
          <w:sz w:val="22"/>
          <w:szCs w:val="22"/>
        </w:rPr>
        <w:t>La Dirección Nacional de Protección de Datos Personales (DNPDP).</w:t>
      </w:r>
    </w:p>
    <w:p w:rsidR="00153F96" w:rsidRPr="00902ECC" w:rsidRDefault="00153F96" w:rsidP="00153F9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3F96">
        <w:rPr>
          <w:rFonts w:asciiTheme="minorHAnsi" w:hAnsiTheme="minorHAnsi" w:cstheme="minorHAnsi"/>
          <w:b/>
          <w:sz w:val="22"/>
          <w:szCs w:val="22"/>
        </w:rPr>
        <w:t>Distintas clases de datos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712632">
        <w:rPr>
          <w:rFonts w:asciiTheme="minorHAnsi" w:hAnsiTheme="minorHAnsi" w:cstheme="minorHAnsi"/>
          <w:sz w:val="22"/>
          <w:szCs w:val="22"/>
        </w:rPr>
        <w:t>Datos personales</w:t>
      </w:r>
      <w:r w:rsidR="00A25DFF">
        <w:rPr>
          <w:rFonts w:asciiTheme="minorHAnsi" w:hAnsiTheme="minorHAnsi" w:cstheme="minorHAnsi"/>
          <w:sz w:val="22"/>
          <w:szCs w:val="22"/>
        </w:rPr>
        <w:t xml:space="preserve"> genéricos</w:t>
      </w:r>
      <w:r w:rsidR="00712632">
        <w:rPr>
          <w:rFonts w:asciiTheme="minorHAnsi" w:hAnsiTheme="minorHAnsi" w:cstheme="minorHAnsi"/>
          <w:sz w:val="22"/>
          <w:szCs w:val="22"/>
        </w:rPr>
        <w:t xml:space="preserve">. </w:t>
      </w:r>
      <w:r w:rsidRPr="00153F96">
        <w:rPr>
          <w:rFonts w:asciiTheme="minorHAnsi" w:hAnsiTheme="minorHAnsi" w:cstheme="minorHAnsi"/>
          <w:sz w:val="22"/>
          <w:szCs w:val="22"/>
        </w:rPr>
        <w:t>Datos sensibles.</w:t>
      </w:r>
      <w:r w:rsidRPr="00902ECC">
        <w:rPr>
          <w:rFonts w:asciiTheme="minorHAnsi" w:hAnsiTheme="minorHAnsi" w:cstheme="minorHAnsi"/>
          <w:sz w:val="22"/>
          <w:szCs w:val="22"/>
        </w:rPr>
        <w:t xml:space="preserve"> Definición (art. 2). Régimen especial. Prohibición de recolección de datos sensibles y excepciones (art. 7 y 8).</w:t>
      </w:r>
    </w:p>
    <w:p w:rsidR="00153F96" w:rsidRPr="00902ECC" w:rsidRDefault="00153F96" w:rsidP="00153F96">
      <w:pPr>
        <w:pStyle w:val="Prrafodelista"/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 xml:space="preserve">Derechos y obligaciones. </w:t>
      </w:r>
      <w:r w:rsidRPr="00902ECC">
        <w:rPr>
          <w:rFonts w:asciiTheme="minorHAnsi" w:hAnsiTheme="minorHAnsi" w:cstheme="minorHAnsi"/>
          <w:sz w:val="22"/>
          <w:szCs w:val="22"/>
        </w:rPr>
        <w:t xml:space="preserve">Derechos de los titulares de los datos y responsabilidades de los usuarios (art. 13, 14, 15, 16, 17). La acción de habeas data (art. 33 y ss.). Cesión de datos personales y transferencia internacional (art. 11 y 12). </w:t>
      </w:r>
    </w:p>
    <w:p w:rsidR="00153F96" w:rsidRPr="00153F96" w:rsidRDefault="00153F96" w:rsidP="00153F9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F96">
        <w:rPr>
          <w:rFonts w:asciiTheme="minorHAnsi" w:hAnsiTheme="minorHAnsi" w:cstheme="minorHAnsi"/>
          <w:b/>
          <w:sz w:val="22"/>
          <w:szCs w:val="22"/>
        </w:rPr>
        <w:t>Requisito</w:t>
      </w:r>
      <w:r>
        <w:rPr>
          <w:rFonts w:asciiTheme="minorHAnsi" w:hAnsiTheme="minorHAnsi" w:cstheme="minorHAnsi"/>
          <w:b/>
          <w:sz w:val="22"/>
          <w:szCs w:val="22"/>
        </w:rPr>
        <w:t>s legales de las bases de datos.</w:t>
      </w:r>
      <w:r w:rsidRPr="00153F96">
        <w:rPr>
          <w:rFonts w:asciiTheme="minorHAnsi" w:hAnsiTheme="minorHAnsi" w:cstheme="minorHAnsi"/>
          <w:sz w:val="22"/>
          <w:szCs w:val="22"/>
        </w:rPr>
        <w:t xml:space="preserve"> Formas de recolección (art. 4)</w:t>
      </w:r>
      <w:r>
        <w:rPr>
          <w:rFonts w:asciiTheme="minorHAnsi" w:hAnsiTheme="minorHAnsi" w:cstheme="minorHAnsi"/>
          <w:sz w:val="22"/>
          <w:szCs w:val="22"/>
        </w:rPr>
        <w:t>. Solicitud del c</w:t>
      </w:r>
      <w:r w:rsidRPr="00153F96">
        <w:rPr>
          <w:rFonts w:asciiTheme="minorHAnsi" w:hAnsiTheme="minorHAnsi" w:cstheme="minorHAnsi"/>
          <w:sz w:val="22"/>
          <w:szCs w:val="22"/>
        </w:rPr>
        <w:t xml:space="preserve">onsentimiento (art. 5). Excepciones al pedido de consentimiento. Información </w:t>
      </w:r>
      <w:r>
        <w:rPr>
          <w:rFonts w:asciiTheme="minorHAnsi" w:hAnsiTheme="minorHAnsi" w:cstheme="minorHAnsi"/>
          <w:sz w:val="22"/>
          <w:szCs w:val="22"/>
        </w:rPr>
        <w:t>que deberá brindarse</w:t>
      </w:r>
      <w:r w:rsidRPr="00153F96">
        <w:rPr>
          <w:rFonts w:asciiTheme="minorHAnsi" w:hAnsiTheme="minorHAnsi" w:cstheme="minorHAnsi"/>
          <w:sz w:val="22"/>
          <w:szCs w:val="22"/>
        </w:rPr>
        <w:t xml:space="preserve"> (art. 6). Consentimiento informado.</w:t>
      </w:r>
    </w:p>
    <w:p w:rsidR="00153F96" w:rsidRPr="00153F96" w:rsidRDefault="00153F96" w:rsidP="00153F9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3F96">
        <w:rPr>
          <w:rFonts w:asciiTheme="minorHAnsi" w:hAnsiTheme="minorHAnsi" w:cstheme="minorHAnsi"/>
          <w:b/>
          <w:sz w:val="22"/>
          <w:szCs w:val="22"/>
        </w:rPr>
        <w:t xml:space="preserve">Requisitos administrativos de las bases de datos. </w:t>
      </w:r>
      <w:r w:rsidRPr="00153F96">
        <w:rPr>
          <w:rFonts w:asciiTheme="minorHAnsi" w:hAnsiTheme="minorHAnsi" w:cstheme="minorHAnsi"/>
          <w:sz w:val="22"/>
          <w:szCs w:val="22"/>
        </w:rPr>
        <w:t>Obligación de registro (art. 3).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2349">
        <w:rPr>
          <w:rFonts w:asciiTheme="minorHAnsi" w:hAnsiTheme="minorHAnsi" w:cstheme="minorHAnsi"/>
          <w:sz w:val="22"/>
          <w:szCs w:val="22"/>
        </w:rPr>
        <w:t xml:space="preserve">El Registro Nacional de Datos Personales. Características. </w:t>
      </w:r>
      <w:r>
        <w:rPr>
          <w:rFonts w:asciiTheme="minorHAnsi" w:hAnsiTheme="minorHAnsi" w:cstheme="minorHAnsi"/>
          <w:sz w:val="22"/>
          <w:szCs w:val="22"/>
        </w:rPr>
        <w:t>Distintos formularios. Costos.</w:t>
      </w:r>
    </w:p>
    <w:p w:rsidR="001B2349" w:rsidRPr="00902ECC" w:rsidRDefault="001B2349" w:rsidP="001B2349">
      <w:pPr>
        <w:pStyle w:val="Prrafodelista"/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Requisitos técnicos de las bases de datos.</w:t>
      </w:r>
      <w:r w:rsidRPr="00902ECC">
        <w:rPr>
          <w:rFonts w:asciiTheme="minorHAnsi" w:hAnsiTheme="minorHAnsi" w:cstheme="minorHAnsi"/>
          <w:sz w:val="22"/>
          <w:szCs w:val="22"/>
        </w:rPr>
        <w:t xml:space="preserve"> Medidas y Documentos de Seguridad (art. 9). Disposición 11/2006 de la DNPDP. Auditorías.</w:t>
      </w:r>
    </w:p>
    <w:p w:rsidR="00A25DF6" w:rsidRPr="00902ECC" w:rsidRDefault="00A25DF6" w:rsidP="00A25DF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Empresas de informes de riesgo crediticio.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 w:rsidR="00347FD5">
        <w:rPr>
          <w:rFonts w:asciiTheme="minorHAnsi" w:hAnsiTheme="minorHAnsi" w:cstheme="minorHAnsi"/>
          <w:sz w:val="22"/>
          <w:szCs w:val="22"/>
        </w:rPr>
        <w:t xml:space="preserve">La Central de Deudores del Sistema Financiero del Banco Central de la Rep. Argentina (BCRA). El rol del </w:t>
      </w:r>
      <w:proofErr w:type="spellStart"/>
      <w:r w:rsidR="00347FD5">
        <w:rPr>
          <w:rFonts w:asciiTheme="minorHAnsi" w:hAnsiTheme="minorHAnsi" w:cstheme="minorHAnsi"/>
          <w:sz w:val="22"/>
          <w:szCs w:val="22"/>
        </w:rPr>
        <w:t>Veráz</w:t>
      </w:r>
      <w:proofErr w:type="spellEnd"/>
      <w:r w:rsidR="00347FD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47FD5">
        <w:rPr>
          <w:rFonts w:asciiTheme="minorHAnsi" w:hAnsiTheme="minorHAnsi" w:cstheme="minorHAnsi"/>
          <w:sz w:val="22"/>
          <w:szCs w:val="22"/>
        </w:rPr>
        <w:t>Fidelitas</w:t>
      </w:r>
      <w:proofErr w:type="spellEnd"/>
      <w:r w:rsidR="00347FD5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347FD5">
        <w:rPr>
          <w:rFonts w:asciiTheme="minorHAnsi" w:hAnsiTheme="minorHAnsi" w:cstheme="minorHAnsi"/>
          <w:sz w:val="22"/>
          <w:szCs w:val="22"/>
        </w:rPr>
        <w:t>Nosis</w:t>
      </w:r>
      <w:proofErr w:type="spellEnd"/>
      <w:r w:rsidR="00347FD5">
        <w:rPr>
          <w:rFonts w:asciiTheme="minorHAnsi" w:hAnsiTheme="minorHAnsi" w:cstheme="minorHAnsi"/>
          <w:sz w:val="22"/>
          <w:szCs w:val="22"/>
        </w:rPr>
        <w:t xml:space="preserve">. </w:t>
      </w:r>
      <w:r w:rsidR="00D04E1F" w:rsidRPr="00902ECC">
        <w:rPr>
          <w:rFonts w:asciiTheme="minorHAnsi" w:hAnsiTheme="minorHAnsi" w:cstheme="minorHAnsi"/>
          <w:sz w:val="22"/>
          <w:szCs w:val="22"/>
        </w:rPr>
        <w:t xml:space="preserve">Modos de recolección de datos. </w:t>
      </w:r>
      <w:r w:rsidRPr="00902ECC">
        <w:rPr>
          <w:rFonts w:asciiTheme="minorHAnsi" w:hAnsiTheme="minorHAnsi" w:cstheme="minorHAnsi"/>
          <w:sz w:val="22"/>
          <w:szCs w:val="22"/>
        </w:rPr>
        <w:t>Tiempo de conservació</w:t>
      </w:r>
      <w:r w:rsidR="00D65119" w:rsidRPr="00902ECC">
        <w:rPr>
          <w:rFonts w:asciiTheme="minorHAnsi" w:hAnsiTheme="minorHAnsi" w:cstheme="minorHAnsi"/>
          <w:sz w:val="22"/>
          <w:szCs w:val="22"/>
        </w:rPr>
        <w:t>n</w:t>
      </w:r>
      <w:r w:rsidRPr="00902ECC">
        <w:rPr>
          <w:rFonts w:asciiTheme="minorHAnsi" w:hAnsiTheme="minorHAnsi" w:cstheme="minorHAnsi"/>
          <w:sz w:val="22"/>
          <w:szCs w:val="22"/>
        </w:rPr>
        <w:t xml:space="preserve"> de datos. Derecho al olvido. Posibles conflictos.</w:t>
      </w:r>
    </w:p>
    <w:p w:rsidR="00A25DF6" w:rsidRPr="00902ECC" w:rsidRDefault="00A25DF6" w:rsidP="00A25DF6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Bancos de datos con fines de publicidad y relativos a encuestas.</w:t>
      </w:r>
      <w:r w:rsidRPr="00902ECC">
        <w:rPr>
          <w:rFonts w:asciiTheme="minorHAnsi" w:hAnsiTheme="minorHAnsi" w:cstheme="minorHAnsi"/>
          <w:sz w:val="22"/>
          <w:szCs w:val="22"/>
        </w:rPr>
        <w:t xml:space="preserve"> El marketing directo. Características y formas de operar. Correo electrónico masivo o no solicitado. Primer</w:t>
      </w:r>
      <w:r w:rsidR="00EC36C7">
        <w:rPr>
          <w:rFonts w:asciiTheme="minorHAnsi" w:hAnsiTheme="minorHAnsi" w:cstheme="minorHAnsi"/>
          <w:sz w:val="22"/>
          <w:szCs w:val="22"/>
        </w:rPr>
        <w:t xml:space="preserve"> fallo sobre SPAM en Argentina.</w:t>
      </w:r>
    </w:p>
    <w:p w:rsidR="00EC36C7" w:rsidRDefault="00EC36C7" w:rsidP="00EC36C7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36C7">
        <w:rPr>
          <w:rFonts w:asciiTheme="minorHAnsi" w:hAnsiTheme="minorHAnsi" w:cstheme="minorHAnsi"/>
          <w:b/>
          <w:sz w:val="22"/>
          <w:szCs w:val="22"/>
        </w:rPr>
        <w:t>Sanciones por uso indebido de datos personales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902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Sanciones </w:t>
      </w:r>
      <w:r w:rsidRPr="00902ECC">
        <w:rPr>
          <w:rFonts w:asciiTheme="minorHAnsi" w:hAnsiTheme="minorHAnsi" w:cstheme="minorHAnsi"/>
          <w:sz w:val="22"/>
          <w:szCs w:val="22"/>
        </w:rPr>
        <w:t xml:space="preserve">civiles (daños y perjuicios), </w:t>
      </w:r>
      <w:r>
        <w:rPr>
          <w:rFonts w:asciiTheme="minorHAnsi" w:hAnsiTheme="minorHAnsi" w:cstheme="minorHAnsi"/>
          <w:sz w:val="22"/>
          <w:szCs w:val="22"/>
        </w:rPr>
        <w:t xml:space="preserve">sanciones </w:t>
      </w:r>
      <w:r w:rsidRPr="00902ECC">
        <w:rPr>
          <w:rFonts w:asciiTheme="minorHAnsi" w:hAnsiTheme="minorHAnsi" w:cstheme="minorHAnsi"/>
          <w:sz w:val="22"/>
          <w:szCs w:val="22"/>
        </w:rPr>
        <w:t xml:space="preserve">administrativas (Disposición 7/2005 DNPDP) y </w:t>
      </w:r>
      <w:r>
        <w:rPr>
          <w:rFonts w:asciiTheme="minorHAnsi" w:hAnsiTheme="minorHAnsi" w:cstheme="minorHAnsi"/>
          <w:sz w:val="22"/>
          <w:szCs w:val="22"/>
        </w:rPr>
        <w:t xml:space="preserve">sanciones </w:t>
      </w:r>
      <w:r w:rsidRPr="00902ECC">
        <w:rPr>
          <w:rFonts w:asciiTheme="minorHAnsi" w:hAnsiTheme="minorHAnsi" w:cstheme="minorHAnsi"/>
          <w:sz w:val="22"/>
          <w:szCs w:val="22"/>
        </w:rPr>
        <w:t>penales (art. 117 bis y 157 bis CP).</w:t>
      </w:r>
    </w:p>
    <w:p w:rsidR="00E9212E" w:rsidRPr="00902ECC" w:rsidRDefault="00E9212E" w:rsidP="00E9212E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Privacidad en la era de Internet.</w:t>
      </w:r>
      <w:r w:rsidRPr="00902ECC">
        <w:rPr>
          <w:rFonts w:asciiTheme="minorHAnsi" w:hAnsiTheme="minorHAnsi" w:cstheme="minorHAnsi"/>
          <w:sz w:val="22"/>
          <w:szCs w:val="22"/>
        </w:rPr>
        <w:t xml:space="preserve"> El caso de las Redes Sociales y Facebook. Las cookies. Malware. Buenas prácticas para proteger nuestros datos. La importancia de las Políticas de Privacidad de los sitios web. El manejo de la reputación personal online.</w:t>
      </w:r>
    </w:p>
    <w:p w:rsidR="00AE57BF" w:rsidRPr="00902ECC" w:rsidRDefault="00AE57BF" w:rsidP="00AE57BF">
      <w:pPr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2ECC">
        <w:rPr>
          <w:rFonts w:asciiTheme="minorHAnsi" w:hAnsiTheme="minorHAnsi" w:cstheme="minorHAnsi"/>
          <w:b/>
          <w:sz w:val="22"/>
          <w:szCs w:val="22"/>
        </w:rPr>
        <w:t>Privacidad del correo electrónico laboral.</w:t>
      </w:r>
      <w:r w:rsidRPr="00902ECC">
        <w:rPr>
          <w:rFonts w:asciiTheme="minorHAnsi" w:hAnsiTheme="minorHAnsi" w:cstheme="minorHAnsi"/>
          <w:sz w:val="22"/>
          <w:szCs w:val="22"/>
        </w:rPr>
        <w:t xml:space="preserve"> El control laboral del correo electrónico. Derechos del empleador a controlar el trabajo vs. Derecho del empleado a su privacidad. Límites. El Fallo </w:t>
      </w:r>
      <w:proofErr w:type="spellStart"/>
      <w:r w:rsidRPr="00902ECC">
        <w:rPr>
          <w:rFonts w:asciiTheme="minorHAnsi" w:hAnsiTheme="minorHAnsi" w:cstheme="minorHAnsi"/>
          <w:sz w:val="22"/>
          <w:szCs w:val="22"/>
        </w:rPr>
        <w:t>Lanata</w:t>
      </w:r>
      <w:proofErr w:type="spellEnd"/>
      <w:r w:rsidRPr="00902ECC">
        <w:rPr>
          <w:rFonts w:asciiTheme="minorHAnsi" w:hAnsiTheme="minorHAnsi" w:cstheme="minorHAnsi"/>
          <w:sz w:val="22"/>
          <w:szCs w:val="22"/>
        </w:rPr>
        <w:t>.</w:t>
      </w:r>
    </w:p>
    <w:sectPr w:rsidR="00AE57BF" w:rsidRPr="00902ECC" w:rsidSect="00ED7E80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F3" w:rsidRDefault="004077F3">
      <w:r>
        <w:separator/>
      </w:r>
    </w:p>
  </w:endnote>
  <w:endnote w:type="continuationSeparator" w:id="0">
    <w:p w:rsidR="004077F3" w:rsidRDefault="0040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DB" w:rsidRDefault="008202F3" w:rsidP="001A7B28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Cátedra Dr.</w:t>
    </w:r>
    <w:r w:rsidR="00A111DB">
      <w:rPr>
        <w:rFonts w:ascii="Arial" w:hAnsi="Arial"/>
        <w:sz w:val="18"/>
      </w:rPr>
      <w:t xml:space="preserve"> Miguel Sumer Elías</w:t>
    </w:r>
  </w:p>
  <w:p w:rsidR="00E249E5" w:rsidRDefault="00E249E5" w:rsidP="001A7B28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v.</w:t>
    </w:r>
    <w:r w:rsidR="00ED7E80">
      <w:rPr>
        <w:rFonts w:ascii="Arial" w:hAnsi="Arial"/>
        <w:sz w:val="18"/>
      </w:rPr>
      <w:t>1</w:t>
    </w:r>
    <w:r w:rsidR="000116D2">
      <w:rPr>
        <w:rFonts w:ascii="Arial" w:hAnsi="Arial"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F3" w:rsidRDefault="004077F3">
      <w:r>
        <w:separator/>
      </w:r>
    </w:p>
  </w:footnote>
  <w:footnote w:type="continuationSeparator" w:id="0">
    <w:p w:rsidR="004077F3" w:rsidRDefault="00407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DB" w:rsidRDefault="00FF59F8">
    <w:pPr>
      <w:pStyle w:val="Encabezado"/>
    </w:pPr>
    <w:r w:rsidRPr="00FF59F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pt;margin-top:0;width:323.75pt;height:1in;z-index:251657728" filled="f" stroked="f">
          <v:textbox style="mso-next-textbox:#_x0000_s2051">
            <w:txbxContent>
              <w:p w:rsidR="00A111DB" w:rsidRDefault="00A111DB">
                <w:pPr>
                  <w:pStyle w:val="Ttulo"/>
                  <w:rPr>
                    <w:rFonts w:ascii="Arial" w:hAnsi="Arial"/>
                    <w:u w:val="none"/>
                  </w:rPr>
                </w:pPr>
              </w:p>
              <w:p w:rsidR="00A111DB" w:rsidRPr="005E0FC6" w:rsidRDefault="00A111DB">
                <w:pPr>
                  <w:pStyle w:val="Ttulo"/>
                  <w:rPr>
                    <w:rFonts w:asciiTheme="minorHAnsi" w:hAnsiTheme="minorHAnsi" w:cstheme="minorHAnsi"/>
                    <w:sz w:val="32"/>
                    <w:szCs w:val="32"/>
                    <w:u w:val="none"/>
                  </w:rPr>
                </w:pPr>
                <w:r w:rsidRPr="005E0FC6">
                  <w:rPr>
                    <w:rFonts w:asciiTheme="minorHAnsi" w:hAnsiTheme="minorHAnsi" w:cstheme="minorHAnsi"/>
                    <w:sz w:val="32"/>
                    <w:szCs w:val="32"/>
                    <w:u w:val="none"/>
                  </w:rPr>
                  <w:t>INFORMÁTICA JURÍDICA</w:t>
                </w:r>
              </w:p>
              <w:p w:rsidR="00A111DB" w:rsidRPr="005E0FC6" w:rsidRDefault="00A111DB" w:rsidP="00B807AD">
                <w:pPr>
                  <w:jc w:val="center"/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 w:rsidRPr="005E0FC6"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  <w:t>Programa 20</w:t>
                </w:r>
                <w:r w:rsidR="00ED7E80" w:rsidRPr="005E0FC6"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  <w:t>1</w:t>
                </w:r>
                <w:r w:rsidR="00097EF0"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  <w:t>2</w:t>
                </w:r>
              </w:p>
            </w:txbxContent>
          </v:textbox>
          <w10:wrap type="square"/>
        </v:shape>
      </w:pict>
    </w:r>
    <w:r w:rsidR="0062777D">
      <w:rPr>
        <w:noProof/>
        <w:lang w:eastAsia="es-AR"/>
      </w:rPr>
      <w:drawing>
        <wp:inline distT="0" distB="0" distL="0" distR="0">
          <wp:extent cx="983615" cy="923290"/>
          <wp:effectExtent l="19050" t="0" r="6985" b="0"/>
          <wp:docPr id="1" name="Imagen 1" descr="Logo 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1DB" w:rsidRDefault="00A111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7">
    <w:nsid w:val="00000014"/>
    <w:multiLevelType w:val="singleLevel"/>
    <w:tmpl w:val="00000014"/>
    <w:name w:val="WW8Num2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9">
    <w:nsid w:val="00000016"/>
    <w:multiLevelType w:val="singleLevel"/>
    <w:tmpl w:val="00000016"/>
    <w:name w:val="WW8Num2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1">
    <w:nsid w:val="0000001A"/>
    <w:multiLevelType w:val="singleLevel"/>
    <w:tmpl w:val="0000001A"/>
    <w:name w:val="WW8Num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2">
    <w:nsid w:val="0000001B"/>
    <w:multiLevelType w:val="singleLevel"/>
    <w:tmpl w:val="0000001B"/>
    <w:name w:val="WW8Num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3">
    <w:nsid w:val="0000001C"/>
    <w:multiLevelType w:val="singleLevel"/>
    <w:tmpl w:val="0000001C"/>
    <w:name w:val="WW8Num2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4">
    <w:nsid w:val="0000001D"/>
    <w:multiLevelType w:val="singleLevel"/>
    <w:tmpl w:val="0000001D"/>
    <w:name w:val="WW8Num3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5">
    <w:nsid w:val="0000001E"/>
    <w:multiLevelType w:val="singleLevel"/>
    <w:tmpl w:val="0000001E"/>
    <w:name w:val="WW8Num3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6">
    <w:nsid w:val="0000001F"/>
    <w:multiLevelType w:val="singleLevel"/>
    <w:tmpl w:val="0000001F"/>
    <w:name w:val="WW8Num3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7">
    <w:nsid w:val="00000020"/>
    <w:multiLevelType w:val="singleLevel"/>
    <w:tmpl w:val="00000020"/>
    <w:name w:val="WW8Num3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8">
    <w:nsid w:val="00000021"/>
    <w:multiLevelType w:val="single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9">
    <w:nsid w:val="00000022"/>
    <w:multiLevelType w:val="singleLevel"/>
    <w:tmpl w:val="00000022"/>
    <w:name w:val="WW8Num3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0">
    <w:nsid w:val="00000023"/>
    <w:multiLevelType w:val="multilevel"/>
    <w:tmpl w:val="0000002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13612269"/>
    <w:multiLevelType w:val="hybridMultilevel"/>
    <w:tmpl w:val="9AA412D0"/>
    <w:lvl w:ilvl="0" w:tplc="8E4ECF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76A6CD2"/>
    <w:multiLevelType w:val="hybridMultilevel"/>
    <w:tmpl w:val="98022B54"/>
    <w:name w:val="WW8Num142"/>
    <w:lvl w:ilvl="0" w:tplc="9468D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7A718B8"/>
    <w:multiLevelType w:val="hybridMultilevel"/>
    <w:tmpl w:val="8004B236"/>
    <w:lvl w:ilvl="0" w:tplc="6D9A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AA5081"/>
    <w:multiLevelType w:val="hybridMultilevel"/>
    <w:tmpl w:val="CCEAECBA"/>
    <w:lvl w:ilvl="0" w:tplc="50AC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38439A1"/>
    <w:multiLevelType w:val="hybridMultilevel"/>
    <w:tmpl w:val="16EEFD3A"/>
    <w:lvl w:ilvl="0" w:tplc="46521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F4F153B"/>
    <w:multiLevelType w:val="hybridMultilevel"/>
    <w:tmpl w:val="809A383E"/>
    <w:lvl w:ilvl="0" w:tplc="26BE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79C22B0"/>
    <w:multiLevelType w:val="hybridMultilevel"/>
    <w:tmpl w:val="066CC6CA"/>
    <w:lvl w:ilvl="0" w:tplc="01AA207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8">
    <w:nsid w:val="4A445B64"/>
    <w:multiLevelType w:val="hybridMultilevel"/>
    <w:tmpl w:val="A7D6350A"/>
    <w:lvl w:ilvl="0" w:tplc="4A16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C15202"/>
    <w:multiLevelType w:val="hybridMultilevel"/>
    <w:tmpl w:val="215AD764"/>
    <w:lvl w:ilvl="0" w:tplc="B064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EA6CA9"/>
    <w:multiLevelType w:val="hybridMultilevel"/>
    <w:tmpl w:val="A0FC5A7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AD1320"/>
    <w:multiLevelType w:val="hybridMultilevel"/>
    <w:tmpl w:val="B352EB5E"/>
    <w:lvl w:ilvl="0" w:tplc="105C0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30AE9"/>
    <w:multiLevelType w:val="hybridMultilevel"/>
    <w:tmpl w:val="DDEE8FD2"/>
    <w:lvl w:ilvl="0" w:tplc="CCB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41"/>
  </w:num>
  <w:num w:numId="4">
    <w:abstractNumId w:val="32"/>
  </w:num>
  <w:num w:numId="5">
    <w:abstractNumId w:val="35"/>
  </w:num>
  <w:num w:numId="6">
    <w:abstractNumId w:val="33"/>
  </w:num>
  <w:num w:numId="7">
    <w:abstractNumId w:val="39"/>
  </w:num>
  <w:num w:numId="8">
    <w:abstractNumId w:val="42"/>
  </w:num>
  <w:num w:numId="9">
    <w:abstractNumId w:val="34"/>
  </w:num>
  <w:num w:numId="10">
    <w:abstractNumId w:val="36"/>
  </w:num>
  <w:num w:numId="11">
    <w:abstractNumId w:val="40"/>
  </w:num>
  <w:num w:numId="12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16D26"/>
    <w:rsid w:val="000116D2"/>
    <w:rsid w:val="000166C8"/>
    <w:rsid w:val="00017A82"/>
    <w:rsid w:val="00023128"/>
    <w:rsid w:val="00027ABD"/>
    <w:rsid w:val="0003116F"/>
    <w:rsid w:val="00031AE2"/>
    <w:rsid w:val="00033DBC"/>
    <w:rsid w:val="00034106"/>
    <w:rsid w:val="00043765"/>
    <w:rsid w:val="000506DE"/>
    <w:rsid w:val="00053C2A"/>
    <w:rsid w:val="00057CED"/>
    <w:rsid w:val="000643C9"/>
    <w:rsid w:val="00067880"/>
    <w:rsid w:val="00070789"/>
    <w:rsid w:val="00070F2B"/>
    <w:rsid w:val="00074CAC"/>
    <w:rsid w:val="000758B7"/>
    <w:rsid w:val="00097EF0"/>
    <w:rsid w:val="000A1EDE"/>
    <w:rsid w:val="000A2A07"/>
    <w:rsid w:val="000A4976"/>
    <w:rsid w:val="000B2939"/>
    <w:rsid w:val="000B506A"/>
    <w:rsid w:val="000C0CD1"/>
    <w:rsid w:val="000C5B9F"/>
    <w:rsid w:val="000C68BE"/>
    <w:rsid w:val="000D0302"/>
    <w:rsid w:val="000D6C06"/>
    <w:rsid w:val="000E192C"/>
    <w:rsid w:val="000E1F8B"/>
    <w:rsid w:val="000F76CD"/>
    <w:rsid w:val="000F776F"/>
    <w:rsid w:val="00103241"/>
    <w:rsid w:val="00116045"/>
    <w:rsid w:val="00144599"/>
    <w:rsid w:val="00146689"/>
    <w:rsid w:val="00153F96"/>
    <w:rsid w:val="001634A6"/>
    <w:rsid w:val="00166B76"/>
    <w:rsid w:val="001846E2"/>
    <w:rsid w:val="00185A32"/>
    <w:rsid w:val="0019644C"/>
    <w:rsid w:val="00197358"/>
    <w:rsid w:val="001A7B28"/>
    <w:rsid w:val="001B2349"/>
    <w:rsid w:val="001B303A"/>
    <w:rsid w:val="001C1736"/>
    <w:rsid w:val="001C6F54"/>
    <w:rsid w:val="001C778E"/>
    <w:rsid w:val="001D219A"/>
    <w:rsid w:val="001F7B1C"/>
    <w:rsid w:val="0020645D"/>
    <w:rsid w:val="00211D76"/>
    <w:rsid w:val="00214DAC"/>
    <w:rsid w:val="00223F0B"/>
    <w:rsid w:val="00232CB1"/>
    <w:rsid w:val="00252790"/>
    <w:rsid w:val="00257996"/>
    <w:rsid w:val="002612A1"/>
    <w:rsid w:val="00263FE2"/>
    <w:rsid w:val="00265DC1"/>
    <w:rsid w:val="002736E4"/>
    <w:rsid w:val="00276BCB"/>
    <w:rsid w:val="00286FE5"/>
    <w:rsid w:val="00296B59"/>
    <w:rsid w:val="002A5DC8"/>
    <w:rsid w:val="002B232B"/>
    <w:rsid w:val="002C14CB"/>
    <w:rsid w:val="002C2EE9"/>
    <w:rsid w:val="002D12D7"/>
    <w:rsid w:val="002D7DE9"/>
    <w:rsid w:val="00305CC5"/>
    <w:rsid w:val="0031159E"/>
    <w:rsid w:val="00311A8B"/>
    <w:rsid w:val="00314006"/>
    <w:rsid w:val="003218E1"/>
    <w:rsid w:val="00325782"/>
    <w:rsid w:val="00340B2D"/>
    <w:rsid w:val="00345061"/>
    <w:rsid w:val="00347FD5"/>
    <w:rsid w:val="00360AF8"/>
    <w:rsid w:val="00362001"/>
    <w:rsid w:val="003765B7"/>
    <w:rsid w:val="00382998"/>
    <w:rsid w:val="00387E8F"/>
    <w:rsid w:val="00395635"/>
    <w:rsid w:val="00396603"/>
    <w:rsid w:val="003970BE"/>
    <w:rsid w:val="003C5CBC"/>
    <w:rsid w:val="003F2C06"/>
    <w:rsid w:val="00401B93"/>
    <w:rsid w:val="004035DC"/>
    <w:rsid w:val="00404204"/>
    <w:rsid w:val="004077F3"/>
    <w:rsid w:val="00443786"/>
    <w:rsid w:val="0045357C"/>
    <w:rsid w:val="004609DD"/>
    <w:rsid w:val="00481B8C"/>
    <w:rsid w:val="00494552"/>
    <w:rsid w:val="00496B3C"/>
    <w:rsid w:val="0049757D"/>
    <w:rsid w:val="004A30CD"/>
    <w:rsid w:val="004C40C6"/>
    <w:rsid w:val="004C522D"/>
    <w:rsid w:val="004D5DA6"/>
    <w:rsid w:val="004E11AF"/>
    <w:rsid w:val="004E5C73"/>
    <w:rsid w:val="00503D69"/>
    <w:rsid w:val="005103CD"/>
    <w:rsid w:val="005106C1"/>
    <w:rsid w:val="005146CE"/>
    <w:rsid w:val="00520E7A"/>
    <w:rsid w:val="00532598"/>
    <w:rsid w:val="00533919"/>
    <w:rsid w:val="00533FB2"/>
    <w:rsid w:val="00544DE0"/>
    <w:rsid w:val="00557398"/>
    <w:rsid w:val="0056668B"/>
    <w:rsid w:val="0057065D"/>
    <w:rsid w:val="00582CD3"/>
    <w:rsid w:val="00583171"/>
    <w:rsid w:val="005879F2"/>
    <w:rsid w:val="005938F1"/>
    <w:rsid w:val="00595A42"/>
    <w:rsid w:val="005A7505"/>
    <w:rsid w:val="005B1E64"/>
    <w:rsid w:val="005B3CF4"/>
    <w:rsid w:val="005B690E"/>
    <w:rsid w:val="005D2CA2"/>
    <w:rsid w:val="005D6D0B"/>
    <w:rsid w:val="005E0FC6"/>
    <w:rsid w:val="005E14D6"/>
    <w:rsid w:val="005E3634"/>
    <w:rsid w:val="005E6CA6"/>
    <w:rsid w:val="005F545F"/>
    <w:rsid w:val="006162FC"/>
    <w:rsid w:val="00625002"/>
    <w:rsid w:val="0062777D"/>
    <w:rsid w:val="0063352F"/>
    <w:rsid w:val="00637A6F"/>
    <w:rsid w:val="00651098"/>
    <w:rsid w:val="006530A0"/>
    <w:rsid w:val="00662145"/>
    <w:rsid w:val="00667468"/>
    <w:rsid w:val="006738D3"/>
    <w:rsid w:val="0067500D"/>
    <w:rsid w:val="00676DC8"/>
    <w:rsid w:val="006804A2"/>
    <w:rsid w:val="006844D4"/>
    <w:rsid w:val="00697122"/>
    <w:rsid w:val="006A1307"/>
    <w:rsid w:val="006A40B6"/>
    <w:rsid w:val="006B7555"/>
    <w:rsid w:val="006C259C"/>
    <w:rsid w:val="006C728F"/>
    <w:rsid w:val="006C7CDE"/>
    <w:rsid w:val="006F2BCB"/>
    <w:rsid w:val="006F50AB"/>
    <w:rsid w:val="006F740E"/>
    <w:rsid w:val="006F7B87"/>
    <w:rsid w:val="00702552"/>
    <w:rsid w:val="00703E7B"/>
    <w:rsid w:val="00704736"/>
    <w:rsid w:val="007115FA"/>
    <w:rsid w:val="00712632"/>
    <w:rsid w:val="00715148"/>
    <w:rsid w:val="00716459"/>
    <w:rsid w:val="00727528"/>
    <w:rsid w:val="00732B98"/>
    <w:rsid w:val="00750D8E"/>
    <w:rsid w:val="00762A1D"/>
    <w:rsid w:val="007661FD"/>
    <w:rsid w:val="007707AF"/>
    <w:rsid w:val="00777866"/>
    <w:rsid w:val="00781347"/>
    <w:rsid w:val="00785256"/>
    <w:rsid w:val="007948EC"/>
    <w:rsid w:val="00794C21"/>
    <w:rsid w:val="007A03A3"/>
    <w:rsid w:val="007A2C7A"/>
    <w:rsid w:val="007A3F23"/>
    <w:rsid w:val="007C19B3"/>
    <w:rsid w:val="007C6DD8"/>
    <w:rsid w:val="007D0864"/>
    <w:rsid w:val="007D3438"/>
    <w:rsid w:val="007E51FC"/>
    <w:rsid w:val="007E61BE"/>
    <w:rsid w:val="007E71C1"/>
    <w:rsid w:val="007F02D6"/>
    <w:rsid w:val="007F2BB2"/>
    <w:rsid w:val="007F5C8B"/>
    <w:rsid w:val="007F73F2"/>
    <w:rsid w:val="00801220"/>
    <w:rsid w:val="0080189A"/>
    <w:rsid w:val="00802502"/>
    <w:rsid w:val="008067E2"/>
    <w:rsid w:val="008078DF"/>
    <w:rsid w:val="00811A58"/>
    <w:rsid w:val="00813407"/>
    <w:rsid w:val="00816AE5"/>
    <w:rsid w:val="00816D26"/>
    <w:rsid w:val="0081765B"/>
    <w:rsid w:val="008202F3"/>
    <w:rsid w:val="00824F39"/>
    <w:rsid w:val="00825ADF"/>
    <w:rsid w:val="00831F05"/>
    <w:rsid w:val="00836541"/>
    <w:rsid w:val="00837FBF"/>
    <w:rsid w:val="00842D38"/>
    <w:rsid w:val="0084387F"/>
    <w:rsid w:val="0085031E"/>
    <w:rsid w:val="00854F6A"/>
    <w:rsid w:val="008603C7"/>
    <w:rsid w:val="0086333E"/>
    <w:rsid w:val="00872599"/>
    <w:rsid w:val="00873E1C"/>
    <w:rsid w:val="008751CF"/>
    <w:rsid w:val="00880AD7"/>
    <w:rsid w:val="008A231C"/>
    <w:rsid w:val="008A519C"/>
    <w:rsid w:val="008B4169"/>
    <w:rsid w:val="008C5336"/>
    <w:rsid w:val="008C7E7C"/>
    <w:rsid w:val="008E2330"/>
    <w:rsid w:val="008E48C0"/>
    <w:rsid w:val="008F3D5F"/>
    <w:rsid w:val="008F54BF"/>
    <w:rsid w:val="008F654A"/>
    <w:rsid w:val="008F7E7F"/>
    <w:rsid w:val="0090061D"/>
    <w:rsid w:val="00901195"/>
    <w:rsid w:val="00902ECC"/>
    <w:rsid w:val="009043BD"/>
    <w:rsid w:val="00907613"/>
    <w:rsid w:val="00907DF0"/>
    <w:rsid w:val="00911B99"/>
    <w:rsid w:val="0092323B"/>
    <w:rsid w:val="00923278"/>
    <w:rsid w:val="009244B8"/>
    <w:rsid w:val="00926ABF"/>
    <w:rsid w:val="0092759E"/>
    <w:rsid w:val="00927EA2"/>
    <w:rsid w:val="00931CB6"/>
    <w:rsid w:val="00946439"/>
    <w:rsid w:val="009576C4"/>
    <w:rsid w:val="00963A2D"/>
    <w:rsid w:val="00972AFE"/>
    <w:rsid w:val="00973838"/>
    <w:rsid w:val="00974F5D"/>
    <w:rsid w:val="00986B29"/>
    <w:rsid w:val="009971C3"/>
    <w:rsid w:val="009A1085"/>
    <w:rsid w:val="009C0C14"/>
    <w:rsid w:val="009C1F09"/>
    <w:rsid w:val="009C2265"/>
    <w:rsid w:val="009C4338"/>
    <w:rsid w:val="009D04D6"/>
    <w:rsid w:val="009D2D46"/>
    <w:rsid w:val="009D3431"/>
    <w:rsid w:val="009E2632"/>
    <w:rsid w:val="009F5B92"/>
    <w:rsid w:val="00A07529"/>
    <w:rsid w:val="00A111DB"/>
    <w:rsid w:val="00A16714"/>
    <w:rsid w:val="00A23BFA"/>
    <w:rsid w:val="00A23E38"/>
    <w:rsid w:val="00A245A9"/>
    <w:rsid w:val="00A2553D"/>
    <w:rsid w:val="00A25DF6"/>
    <w:rsid w:val="00A25DFF"/>
    <w:rsid w:val="00A40AFE"/>
    <w:rsid w:val="00A41E91"/>
    <w:rsid w:val="00A5260D"/>
    <w:rsid w:val="00A7027C"/>
    <w:rsid w:val="00A702F6"/>
    <w:rsid w:val="00AA33C1"/>
    <w:rsid w:val="00AC264F"/>
    <w:rsid w:val="00AC6C4C"/>
    <w:rsid w:val="00AD34D1"/>
    <w:rsid w:val="00AE57BF"/>
    <w:rsid w:val="00AF12C4"/>
    <w:rsid w:val="00AF3819"/>
    <w:rsid w:val="00AF6B56"/>
    <w:rsid w:val="00B022CE"/>
    <w:rsid w:val="00B23017"/>
    <w:rsid w:val="00B26656"/>
    <w:rsid w:val="00B36106"/>
    <w:rsid w:val="00B36636"/>
    <w:rsid w:val="00B417A5"/>
    <w:rsid w:val="00B6428D"/>
    <w:rsid w:val="00B67AF6"/>
    <w:rsid w:val="00B75F1F"/>
    <w:rsid w:val="00B807AD"/>
    <w:rsid w:val="00B83031"/>
    <w:rsid w:val="00B834A2"/>
    <w:rsid w:val="00B903F6"/>
    <w:rsid w:val="00B95B3F"/>
    <w:rsid w:val="00BA1F53"/>
    <w:rsid w:val="00BA3723"/>
    <w:rsid w:val="00BA44DA"/>
    <w:rsid w:val="00BA7604"/>
    <w:rsid w:val="00BB3129"/>
    <w:rsid w:val="00BB3D70"/>
    <w:rsid w:val="00BC65F3"/>
    <w:rsid w:val="00BE2361"/>
    <w:rsid w:val="00BE5999"/>
    <w:rsid w:val="00BF6557"/>
    <w:rsid w:val="00BF6F10"/>
    <w:rsid w:val="00C05173"/>
    <w:rsid w:val="00C06E58"/>
    <w:rsid w:val="00C07CDB"/>
    <w:rsid w:val="00C23E2C"/>
    <w:rsid w:val="00C25688"/>
    <w:rsid w:val="00C26B3F"/>
    <w:rsid w:val="00C45954"/>
    <w:rsid w:val="00C55450"/>
    <w:rsid w:val="00C562F1"/>
    <w:rsid w:val="00C567F9"/>
    <w:rsid w:val="00C57EFB"/>
    <w:rsid w:val="00C72BB4"/>
    <w:rsid w:val="00C810C7"/>
    <w:rsid w:val="00C94E74"/>
    <w:rsid w:val="00CA1DF1"/>
    <w:rsid w:val="00CC44A7"/>
    <w:rsid w:val="00CD1E11"/>
    <w:rsid w:val="00CE562F"/>
    <w:rsid w:val="00CE61A0"/>
    <w:rsid w:val="00CE66B0"/>
    <w:rsid w:val="00D04E1F"/>
    <w:rsid w:val="00D12D96"/>
    <w:rsid w:val="00D25A7F"/>
    <w:rsid w:val="00D27D04"/>
    <w:rsid w:val="00D5245B"/>
    <w:rsid w:val="00D5465A"/>
    <w:rsid w:val="00D55E56"/>
    <w:rsid w:val="00D6077A"/>
    <w:rsid w:val="00D60AE7"/>
    <w:rsid w:val="00D627E1"/>
    <w:rsid w:val="00D63E4F"/>
    <w:rsid w:val="00D64D55"/>
    <w:rsid w:val="00D65119"/>
    <w:rsid w:val="00D66B54"/>
    <w:rsid w:val="00D77322"/>
    <w:rsid w:val="00D93201"/>
    <w:rsid w:val="00DA66C2"/>
    <w:rsid w:val="00DB27F6"/>
    <w:rsid w:val="00DC0CCA"/>
    <w:rsid w:val="00DD5A8F"/>
    <w:rsid w:val="00DE00FE"/>
    <w:rsid w:val="00DE111E"/>
    <w:rsid w:val="00DE1851"/>
    <w:rsid w:val="00DE6AEE"/>
    <w:rsid w:val="00DF19E8"/>
    <w:rsid w:val="00E249E5"/>
    <w:rsid w:val="00E370BA"/>
    <w:rsid w:val="00E41CFB"/>
    <w:rsid w:val="00E55CE8"/>
    <w:rsid w:val="00E6268F"/>
    <w:rsid w:val="00E62FBB"/>
    <w:rsid w:val="00E633CF"/>
    <w:rsid w:val="00E76061"/>
    <w:rsid w:val="00E81282"/>
    <w:rsid w:val="00E84FE2"/>
    <w:rsid w:val="00E8707A"/>
    <w:rsid w:val="00E910D9"/>
    <w:rsid w:val="00E9212E"/>
    <w:rsid w:val="00E92681"/>
    <w:rsid w:val="00E950CF"/>
    <w:rsid w:val="00EB29BB"/>
    <w:rsid w:val="00EB3036"/>
    <w:rsid w:val="00EB3CD3"/>
    <w:rsid w:val="00EB3CD7"/>
    <w:rsid w:val="00EC36C7"/>
    <w:rsid w:val="00EC5FD2"/>
    <w:rsid w:val="00ED3880"/>
    <w:rsid w:val="00ED7E80"/>
    <w:rsid w:val="00EE3851"/>
    <w:rsid w:val="00F01A24"/>
    <w:rsid w:val="00F0379C"/>
    <w:rsid w:val="00F06189"/>
    <w:rsid w:val="00F0671C"/>
    <w:rsid w:val="00F12546"/>
    <w:rsid w:val="00F278B5"/>
    <w:rsid w:val="00F31E97"/>
    <w:rsid w:val="00F34B66"/>
    <w:rsid w:val="00F64EEA"/>
    <w:rsid w:val="00F716B0"/>
    <w:rsid w:val="00F94455"/>
    <w:rsid w:val="00F95183"/>
    <w:rsid w:val="00FA137F"/>
    <w:rsid w:val="00FB1B0D"/>
    <w:rsid w:val="00FB7448"/>
    <w:rsid w:val="00FD4497"/>
    <w:rsid w:val="00FE69E6"/>
    <w:rsid w:val="00FF31BB"/>
    <w:rsid w:val="00FF41E8"/>
    <w:rsid w:val="00FF59F8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3C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643C9"/>
    <w:pPr>
      <w:keepNext/>
      <w:tabs>
        <w:tab w:val="num" w:pos="283"/>
        <w:tab w:val="left" w:pos="720"/>
      </w:tabs>
      <w:ind w:left="283" w:hanging="283"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0643C9"/>
    <w:pPr>
      <w:keepNext/>
      <w:tabs>
        <w:tab w:val="left" w:pos="720"/>
        <w:tab w:val="num" w:pos="2596"/>
      </w:tabs>
      <w:ind w:left="2596" w:hanging="36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0643C9"/>
    <w:pPr>
      <w:keepNext/>
      <w:tabs>
        <w:tab w:val="left" w:pos="720"/>
        <w:tab w:val="num" w:pos="3316"/>
      </w:tabs>
      <w:ind w:left="3316" w:hanging="360"/>
      <w:outlineLvl w:val="4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643C9"/>
    <w:pPr>
      <w:keepNext/>
      <w:tabs>
        <w:tab w:val="left" w:pos="720"/>
        <w:tab w:val="num" w:pos="4756"/>
      </w:tabs>
      <w:ind w:left="4756" w:hanging="360"/>
      <w:jc w:val="both"/>
      <w:outlineLvl w:val="6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643C9"/>
    <w:rPr>
      <w:color w:val="0000FF"/>
      <w:u w:val="single"/>
    </w:rPr>
  </w:style>
  <w:style w:type="character" w:styleId="nfasis">
    <w:name w:val="Emphasis"/>
    <w:basedOn w:val="Fuentedeprrafopredeter"/>
    <w:qFormat/>
    <w:rsid w:val="000643C9"/>
    <w:rPr>
      <w:i/>
      <w:iCs/>
    </w:rPr>
  </w:style>
  <w:style w:type="character" w:styleId="Textoennegrita">
    <w:name w:val="Strong"/>
    <w:basedOn w:val="Fuentedeprrafopredeter"/>
    <w:qFormat/>
    <w:rsid w:val="000643C9"/>
    <w:rPr>
      <w:b/>
      <w:bCs/>
    </w:rPr>
  </w:style>
  <w:style w:type="paragraph" w:styleId="Ttulo">
    <w:name w:val="Title"/>
    <w:basedOn w:val="Normal"/>
    <w:next w:val="Subttulo"/>
    <w:qFormat/>
    <w:rsid w:val="000643C9"/>
    <w:pPr>
      <w:jc w:val="center"/>
    </w:pPr>
    <w:rPr>
      <w:b/>
      <w:bCs/>
      <w:u w:val="single"/>
    </w:rPr>
  </w:style>
  <w:style w:type="paragraph" w:styleId="Subttulo">
    <w:name w:val="Subtitle"/>
    <w:basedOn w:val="Normal"/>
    <w:qFormat/>
    <w:rsid w:val="000643C9"/>
    <w:pPr>
      <w:spacing w:after="60"/>
      <w:jc w:val="center"/>
      <w:outlineLvl w:val="1"/>
    </w:pPr>
    <w:rPr>
      <w:rFonts w:ascii="Arial" w:hAnsi="Arial" w:cs="Arial"/>
    </w:rPr>
  </w:style>
  <w:style w:type="paragraph" w:styleId="Encabezado">
    <w:name w:val="header"/>
    <w:basedOn w:val="Normal"/>
    <w:rsid w:val="000643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43C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B807AD"/>
    <w:pPr>
      <w:suppressAutoHyphens w:val="0"/>
      <w:ind w:left="720"/>
      <w:contextualSpacing/>
    </w:pPr>
    <w:rPr>
      <w:lang w:eastAsia="es-ES"/>
    </w:rPr>
  </w:style>
  <w:style w:type="paragraph" w:styleId="Textodeglobo">
    <w:name w:val="Balloon Text"/>
    <w:basedOn w:val="Normal"/>
    <w:link w:val="TextodegloboCar"/>
    <w:rsid w:val="007E5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51FC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1536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 – FACULTAD DE CS</vt:lpstr>
    </vt:vector>
  </TitlesOfParts>
  <Company>MSE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 – FACULTAD DE CS</dc:title>
  <dc:creator>Miguel Sumer Elias</dc:creator>
  <cp:lastModifiedBy>MS</cp:lastModifiedBy>
  <cp:revision>159</cp:revision>
  <cp:lastPrinted>2009-11-18T20:26:00Z</cp:lastPrinted>
  <dcterms:created xsi:type="dcterms:W3CDTF">2010-07-22T19:34:00Z</dcterms:created>
  <dcterms:modified xsi:type="dcterms:W3CDTF">2011-12-19T19:54:00Z</dcterms:modified>
</cp:coreProperties>
</file>